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2" w:line="560" w:lineRule="exact"/>
        <w:ind w:right="148"/>
        <w:jc w:val="left"/>
        <w:textAlignment w:val="baseline"/>
        <w:rPr>
          <w:rFonts w:hint="default" w:ascii="仿宋" w:hAnsi="仿宋" w:eastAsia="仿宋" w:cs="仿宋"/>
          <w:spacing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2"/>
          <w:sz w:val="28"/>
          <w:szCs w:val="28"/>
          <w:lang w:val="en-US" w:eastAsia="zh-CN"/>
        </w:rPr>
        <w:t>附件1：</w:t>
      </w:r>
    </w:p>
    <w:p>
      <w:pPr>
        <w:spacing w:before="243" w:line="226" w:lineRule="auto"/>
        <w:jc w:val="center"/>
        <w:rPr>
          <w:rFonts w:hint="eastAsia" w:ascii="黑体" w:hAnsi="黑体" w:eastAsia="黑体" w:cs="黑体"/>
          <w:spacing w:val="10"/>
          <w:sz w:val="44"/>
          <w:szCs w:val="44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黑体" w:hAnsi="黑体" w:eastAsia="黑体" w:cs="黑体"/>
          <w:spacing w:val="10"/>
          <w:sz w:val="44"/>
          <w:szCs w:val="44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汉中市产业发展投资有限公司</w:t>
      </w:r>
    </w:p>
    <w:p>
      <w:pPr>
        <w:spacing w:before="243" w:line="226" w:lineRule="auto"/>
        <w:jc w:val="center"/>
        <w:rPr>
          <w:rFonts w:hint="default" w:ascii="黑体" w:hAnsi="黑体" w:eastAsia="黑体" w:cs="黑体"/>
          <w:spacing w:val="10"/>
          <w:sz w:val="44"/>
          <w:szCs w:val="44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黑体" w:hAnsi="黑体" w:eastAsia="黑体" w:cs="黑体"/>
          <w:spacing w:val="10"/>
          <w:sz w:val="44"/>
          <w:szCs w:val="44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2022年面向社会公开招聘工作人员岗位表</w:t>
      </w:r>
    </w:p>
    <w:p>
      <w:pPr>
        <w:spacing w:line="89" w:lineRule="exact"/>
      </w:pPr>
    </w:p>
    <w:tbl>
      <w:tblPr>
        <w:tblStyle w:val="5"/>
        <w:tblW w:w="1529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3"/>
        <w:gridCol w:w="1950"/>
        <w:gridCol w:w="1680"/>
        <w:gridCol w:w="106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03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560" w:lineRule="exact"/>
              <w:ind w:left="158" w:right="148"/>
              <w:jc w:val="center"/>
              <w:textAlignment w:val="baseline"/>
              <w:rPr>
                <w:rFonts w:hint="default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9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560" w:lineRule="exact"/>
              <w:ind w:left="158" w:right="148"/>
              <w:jc w:val="center"/>
              <w:textAlignment w:val="baseline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  <w:t>招聘岗位</w:t>
            </w:r>
          </w:p>
        </w:tc>
        <w:tc>
          <w:tcPr>
            <w:tcW w:w="168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560" w:lineRule="exact"/>
              <w:ind w:left="158" w:right="148"/>
              <w:jc w:val="center"/>
              <w:textAlignment w:val="baseline"/>
              <w:rPr>
                <w:rFonts w:hint="default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  <w:t>岗位人数</w:t>
            </w:r>
          </w:p>
        </w:tc>
        <w:tc>
          <w:tcPr>
            <w:tcW w:w="106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560" w:lineRule="exact"/>
              <w:ind w:right="148"/>
              <w:jc w:val="center"/>
              <w:textAlignment w:val="baseline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  <w:t>招聘岗位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5" w:hRule="atLeast"/>
        </w:trPr>
        <w:tc>
          <w:tcPr>
            <w:tcW w:w="103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560" w:lineRule="exact"/>
              <w:ind w:left="158" w:right="148"/>
              <w:jc w:val="center"/>
              <w:textAlignment w:val="baseline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560" w:lineRule="exact"/>
              <w:ind w:right="148"/>
              <w:jc w:val="both"/>
              <w:textAlignment w:val="baseline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560" w:lineRule="exact"/>
              <w:ind w:right="148"/>
              <w:jc w:val="both"/>
              <w:textAlignment w:val="baseline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560" w:lineRule="exact"/>
              <w:ind w:left="158" w:right="148"/>
              <w:jc w:val="center"/>
              <w:textAlignment w:val="baseline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560" w:lineRule="exact"/>
              <w:ind w:left="158" w:right="148"/>
              <w:jc w:val="center"/>
              <w:textAlignment w:val="baseline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560" w:lineRule="exact"/>
              <w:ind w:left="158" w:right="148"/>
              <w:jc w:val="center"/>
              <w:textAlignment w:val="baseline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560" w:lineRule="exact"/>
              <w:ind w:right="148"/>
              <w:jc w:val="both"/>
              <w:textAlignment w:val="baseline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560" w:lineRule="exact"/>
              <w:ind w:left="158" w:right="148"/>
              <w:jc w:val="center"/>
              <w:textAlignment w:val="baseline"/>
              <w:rPr>
                <w:rFonts w:hint="default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  <w:t>人力资源部专员</w:t>
            </w:r>
          </w:p>
        </w:tc>
        <w:tc>
          <w:tcPr>
            <w:tcW w:w="168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560" w:lineRule="exact"/>
              <w:ind w:left="158" w:right="148"/>
              <w:jc w:val="center"/>
              <w:textAlignment w:val="baseline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560" w:lineRule="exact"/>
              <w:ind w:left="158" w:right="148"/>
              <w:jc w:val="center"/>
              <w:textAlignment w:val="baseline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560" w:lineRule="exact"/>
              <w:ind w:right="148"/>
              <w:jc w:val="both"/>
              <w:textAlignment w:val="baseline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560" w:lineRule="exact"/>
              <w:ind w:left="158" w:right="148"/>
              <w:jc w:val="center"/>
              <w:textAlignment w:val="baseline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  <w:t>1 名</w:t>
            </w:r>
          </w:p>
        </w:tc>
        <w:tc>
          <w:tcPr>
            <w:tcW w:w="106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560" w:lineRule="exact"/>
              <w:ind w:right="148"/>
              <w:jc w:val="both"/>
              <w:textAlignment w:val="baseline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  <w:t>1.本科以上学历，人力资源管理、工商管理专业或相关管理类专业，40周岁以下。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560" w:lineRule="exact"/>
              <w:ind w:right="148" w:rightChars="0"/>
              <w:jc w:val="left"/>
              <w:textAlignment w:val="baseline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  <w:t>2.具有5年以上人力资源专业工作经验;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560" w:lineRule="exact"/>
              <w:ind w:right="148"/>
              <w:jc w:val="left"/>
              <w:textAlignment w:val="baseline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  <w:t>3.具有相关专业技术职称或从业资格证书；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560" w:lineRule="exact"/>
              <w:ind w:right="148"/>
              <w:jc w:val="left"/>
              <w:textAlignment w:val="baseline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  <w:t>4.熟悉国家、省、市劳动人事工资社会保险相关法律法规政策；掌握现代企业制度人力资源管理专业模块、运作 模式、操作流程；具有较丰富的人力资源管理各模块运作实践 经验和实操能力；具备良好的组织、协调、沟通及综合管理技 能；具有全局观念、组织观念、团队意识和改革进取精神，执 行力强，具备较强文字功底。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9" w:hRule="atLeast"/>
        </w:trPr>
        <w:tc>
          <w:tcPr>
            <w:tcW w:w="1033" w:type="dxa"/>
            <w:vAlign w:val="top"/>
          </w:tcPr>
          <w:p>
            <w:pPr>
              <w:numPr>
                <w:ilvl w:val="0"/>
                <w:numId w:val="0"/>
              </w:numPr>
              <w:spacing w:before="42" w:line="250" w:lineRule="auto"/>
              <w:ind w:right="104" w:rightChars="0"/>
              <w:jc w:val="center"/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42" w:line="250" w:lineRule="auto"/>
              <w:ind w:right="104" w:rightChars="0"/>
              <w:jc w:val="center"/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42" w:line="250" w:lineRule="auto"/>
              <w:ind w:right="104" w:rightChars="0"/>
              <w:jc w:val="both"/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42" w:line="250" w:lineRule="auto"/>
              <w:ind w:right="104" w:rightChars="0"/>
              <w:jc w:val="center"/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42" w:line="250" w:lineRule="auto"/>
              <w:ind w:left="0" w:leftChars="0" w:right="104" w:rightChars="0"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50" w:type="dxa"/>
            <w:vAlign w:val="top"/>
          </w:tcPr>
          <w:p>
            <w:pPr>
              <w:numPr>
                <w:ilvl w:val="0"/>
                <w:numId w:val="0"/>
              </w:numPr>
              <w:spacing w:before="42" w:line="250" w:lineRule="auto"/>
              <w:ind w:right="104" w:rightChars="0"/>
              <w:jc w:val="center"/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42" w:line="250" w:lineRule="auto"/>
              <w:ind w:right="104" w:rightChars="0"/>
              <w:jc w:val="center"/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42" w:line="250" w:lineRule="auto"/>
              <w:ind w:right="104" w:rightChars="0"/>
              <w:jc w:val="both"/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42" w:line="250" w:lineRule="auto"/>
              <w:ind w:right="104" w:rightChars="0"/>
              <w:jc w:val="center"/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42" w:line="250" w:lineRule="auto"/>
              <w:ind w:left="0" w:leftChars="0" w:right="104" w:rightChars="0" w:firstLine="0" w:firstLineChars="0"/>
              <w:jc w:val="center"/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  <w:t>财务管理部</w:t>
            </w:r>
          </w:p>
          <w:p>
            <w:pPr>
              <w:numPr>
                <w:ilvl w:val="0"/>
                <w:numId w:val="0"/>
              </w:numPr>
              <w:spacing w:before="42" w:line="250" w:lineRule="auto"/>
              <w:ind w:left="0" w:leftChars="0" w:right="104" w:rightChars="0" w:firstLine="0" w:firstLineChars="0"/>
              <w:jc w:val="center"/>
              <w:rPr>
                <w:rFonts w:hint="default" w:ascii="仿宋" w:hAnsi="仿宋" w:eastAsia="仿宋" w:cs="仿宋"/>
                <w:spacing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  <w:t>会计</w:t>
            </w:r>
          </w:p>
        </w:tc>
        <w:tc>
          <w:tcPr>
            <w:tcW w:w="1680" w:type="dxa"/>
            <w:vAlign w:val="top"/>
          </w:tcPr>
          <w:p>
            <w:pPr>
              <w:numPr>
                <w:ilvl w:val="0"/>
                <w:numId w:val="0"/>
              </w:numPr>
              <w:spacing w:before="42" w:line="250" w:lineRule="auto"/>
              <w:ind w:right="104" w:rightChars="0"/>
              <w:jc w:val="center"/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42" w:line="250" w:lineRule="auto"/>
              <w:ind w:right="104" w:rightChars="0"/>
              <w:jc w:val="both"/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42" w:line="250" w:lineRule="auto"/>
              <w:ind w:right="104" w:rightChars="0"/>
              <w:jc w:val="center"/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42" w:line="250" w:lineRule="auto"/>
              <w:ind w:right="104" w:rightChars="0"/>
              <w:jc w:val="center"/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42" w:line="250" w:lineRule="auto"/>
              <w:ind w:left="0" w:leftChars="0" w:right="104" w:rightChars="0"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  <w:t>1 名</w:t>
            </w:r>
          </w:p>
        </w:tc>
        <w:tc>
          <w:tcPr>
            <w:tcW w:w="106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560" w:lineRule="exact"/>
              <w:ind w:right="102" w:rightChars="0"/>
              <w:textAlignment w:val="baseline"/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本科以上学历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会计相关专业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  <w:t>在40周岁以下。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560" w:lineRule="exact"/>
              <w:ind w:right="102" w:rightChars="0"/>
              <w:textAlignment w:val="baseline"/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  <w:t>2.具有财务相关工作经验5年以上；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560" w:lineRule="exact"/>
              <w:ind w:right="102" w:rightChars="0"/>
              <w:textAlignment w:val="baseline"/>
              <w:rPr>
                <w:rFonts w:hint="eastAsia" w:ascii="仿宋" w:hAnsi="仿宋" w:eastAsia="仿宋" w:cs="仿宋"/>
                <w:spacing w:val="1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  <w:t>3.具有初级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会计师以上职称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560" w:lineRule="exact"/>
              <w:ind w:right="102" w:rightChars="0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有良好的职业操守，熟悉经济法、税法等相关财经法律法规；善于总结工作经验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具有良好的沟通能力；熟练应用财务及办公软件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eastAsia="zh-CN"/>
              </w:rPr>
              <w:t>。</w:t>
            </w:r>
          </w:p>
        </w:tc>
      </w:tr>
    </w:tbl>
    <w:p>
      <w:pPr>
        <w:sectPr>
          <w:pgSz w:w="16839" w:h="11906"/>
          <w:pgMar w:top="905" w:right="951" w:bottom="0" w:left="778" w:header="0" w:footer="0" w:gutter="0"/>
          <w:cols w:space="720" w:num="1"/>
        </w:sectPr>
      </w:pPr>
    </w:p>
    <w:tbl>
      <w:tblPr>
        <w:tblStyle w:val="5"/>
        <w:tblW w:w="151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8"/>
        <w:gridCol w:w="1980"/>
        <w:gridCol w:w="1650"/>
        <w:gridCol w:w="105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8" w:hRule="atLeast"/>
        </w:trPr>
        <w:tc>
          <w:tcPr>
            <w:tcW w:w="1018" w:type="dxa"/>
            <w:vAlign w:val="top"/>
          </w:tcPr>
          <w:p>
            <w:pPr>
              <w:numPr>
                <w:ilvl w:val="0"/>
                <w:numId w:val="0"/>
              </w:numPr>
              <w:spacing w:before="42" w:line="250" w:lineRule="auto"/>
              <w:ind w:left="0" w:leftChars="0" w:right="104" w:rightChars="0"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1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42" w:line="250" w:lineRule="auto"/>
              <w:ind w:left="0" w:leftChars="0" w:right="104" w:rightChars="0"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1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42" w:line="250" w:lineRule="auto"/>
              <w:ind w:left="0" w:leftChars="0" w:right="104" w:rightChars="0"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1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42" w:line="250" w:lineRule="auto"/>
              <w:ind w:left="0" w:leftChars="0" w:right="104" w:rightChars="0"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1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42" w:line="250" w:lineRule="auto"/>
              <w:ind w:left="0" w:leftChars="0" w:right="104" w:rightChars="0" w:firstLine="0" w:firstLine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1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80" w:type="dxa"/>
            <w:vAlign w:val="top"/>
          </w:tcPr>
          <w:p>
            <w:pPr>
              <w:numPr>
                <w:ilvl w:val="0"/>
                <w:numId w:val="0"/>
              </w:numPr>
              <w:spacing w:before="42" w:line="250" w:lineRule="auto"/>
              <w:ind w:left="0" w:leftChars="0" w:right="104" w:rightChars="0" w:firstLine="0" w:firstLineChars="0"/>
              <w:jc w:val="center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42" w:line="250" w:lineRule="auto"/>
              <w:ind w:left="0" w:leftChars="0" w:right="104" w:rightChars="0" w:firstLine="0" w:firstLineChars="0"/>
              <w:jc w:val="center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42" w:line="250" w:lineRule="auto"/>
              <w:ind w:left="0" w:leftChars="0" w:right="104" w:rightChars="0" w:firstLine="0" w:firstLineChars="0"/>
              <w:jc w:val="center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42" w:line="250" w:lineRule="auto"/>
              <w:ind w:left="0" w:leftChars="0" w:right="104" w:rightChars="0" w:firstLine="0" w:firstLineChars="0"/>
              <w:jc w:val="center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42" w:line="250" w:lineRule="auto"/>
              <w:ind w:left="0" w:leftChars="0" w:right="104" w:rightChars="0" w:firstLine="0" w:firstLineChars="0"/>
              <w:jc w:val="center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  <w:t>法务风控部</w:t>
            </w:r>
          </w:p>
          <w:p>
            <w:pPr>
              <w:numPr>
                <w:ilvl w:val="0"/>
                <w:numId w:val="0"/>
              </w:numPr>
              <w:spacing w:before="42" w:line="250" w:lineRule="auto"/>
              <w:ind w:left="0" w:leftChars="0" w:right="104" w:rightChars="0" w:firstLine="0" w:firstLineChars="0"/>
              <w:jc w:val="center"/>
              <w:rPr>
                <w:rFonts w:hint="default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  <w:t>专员</w:t>
            </w:r>
          </w:p>
        </w:tc>
        <w:tc>
          <w:tcPr>
            <w:tcW w:w="1650" w:type="dxa"/>
            <w:vAlign w:val="top"/>
          </w:tcPr>
          <w:p>
            <w:pPr>
              <w:numPr>
                <w:ilvl w:val="0"/>
                <w:numId w:val="0"/>
              </w:numPr>
              <w:spacing w:before="42" w:line="250" w:lineRule="auto"/>
              <w:ind w:left="0" w:leftChars="0" w:right="104" w:rightChars="0"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1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42" w:line="250" w:lineRule="auto"/>
              <w:ind w:left="0" w:leftChars="0" w:right="104" w:rightChars="0"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1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42" w:line="250" w:lineRule="auto"/>
              <w:ind w:left="0" w:leftChars="0" w:right="104" w:rightChars="0"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1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42" w:line="250" w:lineRule="auto"/>
              <w:ind w:left="0" w:leftChars="0" w:right="104" w:rightChars="0"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1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42" w:line="250" w:lineRule="auto"/>
              <w:ind w:left="0" w:leftChars="0" w:right="104" w:rightChars="0" w:firstLine="0" w:firstLine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1"/>
                <w:kern w:val="0"/>
                <w:sz w:val="28"/>
                <w:szCs w:val="28"/>
                <w:lang w:val="en-US" w:eastAsia="zh-CN"/>
              </w:rPr>
              <w:t>1名</w:t>
            </w:r>
          </w:p>
        </w:tc>
        <w:tc>
          <w:tcPr>
            <w:tcW w:w="1052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560" w:lineRule="exact"/>
              <w:ind w:right="102" w:rightChars="0"/>
              <w:textAlignment w:val="baseline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560" w:lineRule="exact"/>
              <w:ind w:right="102" w:rightChars="0"/>
              <w:textAlignment w:val="baseline"/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  <w:t>.本科及以上学历，法律、法学、财经类专业或相关专业，在40周岁以下。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560" w:lineRule="exact"/>
              <w:ind w:right="102" w:rightChars="0"/>
              <w:textAlignment w:val="baseline"/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  <w:t xml:space="preserve">2.从事法务风控专业5年以上工作经验；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560" w:lineRule="exact"/>
              <w:ind w:right="102" w:rightChars="0"/>
              <w:textAlignment w:val="baseline"/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  <w:t>3.具有相关专业专业技术职称或从业资格证书。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560" w:lineRule="exact"/>
              <w:ind w:right="102" w:rightChars="0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  <w:t>4.熟悉掌握风险管控运作模式、操作流程及国家省市相关法律法规政策；具有较丰富的法律事务、投融资、风险管理、合规管理管理各模块运作实践经验和实操能力；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5" w:hRule="atLeast"/>
        </w:trPr>
        <w:tc>
          <w:tcPr>
            <w:tcW w:w="1018" w:type="dxa"/>
            <w:vAlign w:val="top"/>
          </w:tcPr>
          <w:p>
            <w:pPr>
              <w:numPr>
                <w:ilvl w:val="0"/>
                <w:numId w:val="0"/>
              </w:numPr>
              <w:spacing w:before="42" w:line="250" w:lineRule="auto"/>
              <w:ind w:right="104" w:rightChars="0"/>
              <w:jc w:val="center"/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42" w:line="250" w:lineRule="auto"/>
              <w:ind w:right="104" w:rightChars="0"/>
              <w:jc w:val="center"/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42" w:line="250" w:lineRule="auto"/>
              <w:ind w:right="104" w:rightChars="0"/>
              <w:jc w:val="both"/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42" w:line="250" w:lineRule="auto"/>
              <w:ind w:right="104" w:rightChars="0"/>
              <w:jc w:val="center"/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42" w:line="250" w:lineRule="auto"/>
              <w:ind w:right="104" w:rightChars="0"/>
              <w:jc w:val="center"/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42" w:line="250" w:lineRule="auto"/>
              <w:ind w:left="0" w:leftChars="0" w:right="104" w:rightChars="0"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80" w:type="dxa"/>
            <w:vAlign w:val="top"/>
          </w:tcPr>
          <w:p>
            <w:pPr>
              <w:numPr>
                <w:ilvl w:val="0"/>
                <w:numId w:val="0"/>
              </w:numPr>
              <w:spacing w:before="42" w:line="250" w:lineRule="auto"/>
              <w:ind w:right="104" w:rightChars="0"/>
              <w:jc w:val="center"/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42" w:line="250" w:lineRule="auto"/>
              <w:ind w:right="104" w:rightChars="0"/>
              <w:jc w:val="center"/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42" w:line="250" w:lineRule="auto"/>
              <w:ind w:right="104" w:rightChars="0"/>
              <w:jc w:val="center"/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42" w:line="250" w:lineRule="auto"/>
              <w:ind w:right="104" w:rightChars="0"/>
              <w:jc w:val="center"/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42" w:line="250" w:lineRule="auto"/>
              <w:ind w:right="104" w:rightChars="0"/>
              <w:jc w:val="center"/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42" w:line="250" w:lineRule="auto"/>
              <w:ind w:left="0" w:leftChars="0" w:right="104" w:rightChars="0" w:firstLine="0" w:firstLineChars="0"/>
              <w:jc w:val="center"/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  <w:t>资本运营部</w:t>
            </w:r>
          </w:p>
          <w:p>
            <w:pPr>
              <w:numPr>
                <w:ilvl w:val="0"/>
                <w:numId w:val="0"/>
              </w:numPr>
              <w:spacing w:before="42" w:line="250" w:lineRule="auto"/>
              <w:ind w:left="0" w:leftChars="0" w:right="104" w:rightChars="0" w:firstLine="0" w:firstLine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  <w:t>专员</w:t>
            </w:r>
          </w:p>
        </w:tc>
        <w:tc>
          <w:tcPr>
            <w:tcW w:w="1650" w:type="dxa"/>
            <w:vAlign w:val="top"/>
          </w:tcPr>
          <w:p>
            <w:pPr>
              <w:numPr>
                <w:ilvl w:val="0"/>
                <w:numId w:val="0"/>
              </w:numPr>
              <w:spacing w:before="42" w:line="250" w:lineRule="auto"/>
              <w:ind w:right="104" w:rightChars="0"/>
              <w:jc w:val="center"/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42" w:line="250" w:lineRule="auto"/>
              <w:ind w:right="104" w:rightChars="0"/>
              <w:jc w:val="center"/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42" w:line="250" w:lineRule="auto"/>
              <w:ind w:right="104" w:rightChars="0"/>
              <w:jc w:val="center"/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42" w:line="250" w:lineRule="auto"/>
              <w:ind w:right="104" w:rightChars="0"/>
              <w:jc w:val="both"/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42" w:line="250" w:lineRule="auto"/>
              <w:ind w:right="104" w:rightChars="0"/>
              <w:jc w:val="center"/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42" w:line="250" w:lineRule="auto"/>
              <w:ind w:left="0" w:leftChars="0" w:right="104" w:rightChars="0"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  <w:t>1 名</w:t>
            </w:r>
          </w:p>
        </w:tc>
        <w:tc>
          <w:tcPr>
            <w:tcW w:w="10529" w:type="dxa"/>
            <w:vAlign w:val="top"/>
          </w:tcPr>
          <w:p>
            <w:pPr>
              <w:numPr>
                <w:ilvl w:val="0"/>
                <w:numId w:val="0"/>
              </w:numPr>
              <w:spacing w:before="42" w:line="250" w:lineRule="auto"/>
              <w:ind w:right="104" w:rightChars="0"/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560" w:lineRule="exact"/>
              <w:ind w:right="102" w:rightChars="0"/>
              <w:textAlignment w:val="baseline"/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560" w:lineRule="exact"/>
              <w:ind w:right="102" w:rightChars="0"/>
              <w:textAlignment w:val="baseline"/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  <w:t>1.本科以上学历，金融、财务、经济等相关专业，在40周岁以下。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560" w:lineRule="exact"/>
              <w:ind w:right="102" w:rightChars="0"/>
              <w:textAlignment w:val="baseline"/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  <w:t>2.具有投融资相关工作经验5年以上；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560" w:lineRule="exact"/>
              <w:ind w:right="102" w:rightChars="0"/>
              <w:textAlignment w:val="baseline"/>
              <w:rPr>
                <w:rFonts w:hint="default" w:ascii="仿宋" w:hAnsi="仿宋" w:eastAsia="仿宋" w:cs="仿宋"/>
                <w:spacing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  <w:t>3.具有相关专业技术职称或基金从业资格证书等。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560" w:lineRule="exact"/>
              <w:ind w:right="102" w:rightChars="0"/>
              <w:textAlignment w:val="baseline"/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  <w:t>4.熟悉行业专业特点，掌握投融资运作和项目管理专业知识体系，具备良好的分析判断能力、沟通协调能力，实际运作能力。</w:t>
            </w:r>
          </w:p>
          <w:p>
            <w:pPr>
              <w:numPr>
                <w:ilvl w:val="0"/>
                <w:numId w:val="0"/>
              </w:numPr>
              <w:spacing w:before="42" w:line="250" w:lineRule="auto"/>
              <w:ind w:left="0" w:leftChars="0" w:right="104" w:rightChars="0" w:firstLine="0" w:firstLineChars="0"/>
              <w:jc w:val="left"/>
              <w:rPr>
                <w:rFonts w:hint="default" w:ascii="仿宋" w:hAnsi="仿宋" w:eastAsia="仿宋" w:cs="仿宋"/>
                <w:snapToGrid w:val="0"/>
                <w:color w:val="000000"/>
                <w:spacing w:val="1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sectPr>
          <w:pgSz w:w="16839" w:h="11906"/>
          <w:pgMar w:top="815" w:right="951" w:bottom="0" w:left="778" w:header="0" w:footer="0" w:gutter="0"/>
          <w:cols w:space="720" w:num="1"/>
        </w:sectPr>
      </w:pPr>
    </w:p>
    <w:tbl>
      <w:tblPr>
        <w:tblStyle w:val="5"/>
        <w:tblW w:w="1511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8"/>
        <w:gridCol w:w="2070"/>
        <w:gridCol w:w="1620"/>
        <w:gridCol w:w="1047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6" w:hRule="atLeast"/>
        </w:trPr>
        <w:tc>
          <w:tcPr>
            <w:tcW w:w="958" w:type="dxa"/>
            <w:vAlign w:val="top"/>
          </w:tcPr>
          <w:p>
            <w:pPr>
              <w:numPr>
                <w:ilvl w:val="0"/>
                <w:numId w:val="0"/>
              </w:numPr>
              <w:spacing w:before="42" w:line="250" w:lineRule="auto"/>
              <w:ind w:right="104" w:rightChars="0"/>
              <w:jc w:val="both"/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42" w:line="250" w:lineRule="auto"/>
              <w:ind w:right="104" w:rightChars="0"/>
              <w:jc w:val="center"/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42" w:line="250" w:lineRule="auto"/>
              <w:ind w:right="104" w:rightChars="0"/>
              <w:jc w:val="both"/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42" w:line="250" w:lineRule="auto"/>
              <w:ind w:right="104" w:rightChars="0"/>
              <w:jc w:val="center"/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42" w:line="250" w:lineRule="auto"/>
              <w:ind w:right="104" w:rightChars="0"/>
              <w:jc w:val="center"/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070" w:type="dxa"/>
            <w:vAlign w:val="top"/>
          </w:tcPr>
          <w:p>
            <w:pPr>
              <w:numPr>
                <w:ilvl w:val="0"/>
                <w:numId w:val="0"/>
              </w:numPr>
              <w:spacing w:before="42" w:line="250" w:lineRule="auto"/>
              <w:ind w:right="104" w:rightChars="0"/>
              <w:jc w:val="center"/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42" w:line="250" w:lineRule="auto"/>
              <w:ind w:right="104" w:rightChars="0"/>
              <w:jc w:val="center"/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42" w:line="250" w:lineRule="auto"/>
              <w:ind w:right="104" w:rightChars="0"/>
              <w:jc w:val="center"/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42" w:line="250" w:lineRule="auto"/>
              <w:ind w:right="104" w:rightChars="0"/>
              <w:jc w:val="center"/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42" w:line="250" w:lineRule="auto"/>
              <w:ind w:right="104" w:rightChars="0"/>
              <w:jc w:val="center"/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  <w:t>资产管理部</w:t>
            </w:r>
          </w:p>
          <w:p>
            <w:pPr>
              <w:numPr>
                <w:ilvl w:val="0"/>
                <w:numId w:val="0"/>
              </w:numPr>
              <w:spacing w:before="42" w:line="250" w:lineRule="auto"/>
              <w:ind w:right="104" w:rightChars="0"/>
              <w:jc w:val="center"/>
              <w:rPr>
                <w:rFonts w:hint="default" w:ascii="仿宋" w:hAnsi="仿宋" w:eastAsia="仿宋" w:cs="仿宋"/>
                <w:spacing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  <w:t>专员</w:t>
            </w:r>
          </w:p>
        </w:tc>
        <w:tc>
          <w:tcPr>
            <w:tcW w:w="1620" w:type="dxa"/>
            <w:vAlign w:val="top"/>
          </w:tcPr>
          <w:p>
            <w:pPr>
              <w:numPr>
                <w:ilvl w:val="0"/>
                <w:numId w:val="0"/>
              </w:numPr>
              <w:spacing w:before="42" w:line="250" w:lineRule="auto"/>
              <w:ind w:right="104" w:rightChars="0"/>
              <w:jc w:val="center"/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42" w:line="250" w:lineRule="auto"/>
              <w:ind w:right="104" w:rightChars="0"/>
              <w:jc w:val="center"/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42" w:line="250" w:lineRule="auto"/>
              <w:ind w:right="104" w:rightChars="0"/>
              <w:jc w:val="center"/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42" w:line="250" w:lineRule="auto"/>
              <w:ind w:right="104" w:rightChars="0"/>
              <w:jc w:val="center"/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42" w:line="250" w:lineRule="auto"/>
              <w:ind w:right="104" w:rightChars="0"/>
              <w:jc w:val="center"/>
              <w:rPr>
                <w:rFonts w:hint="default" w:ascii="仿宋" w:hAnsi="仿宋" w:eastAsia="仿宋" w:cs="仿宋"/>
                <w:spacing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  <w:t>1名</w:t>
            </w:r>
          </w:p>
        </w:tc>
        <w:tc>
          <w:tcPr>
            <w:tcW w:w="1047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560" w:lineRule="exact"/>
              <w:ind w:right="102" w:rightChars="0"/>
              <w:textAlignment w:val="baseline"/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560" w:lineRule="exact"/>
              <w:ind w:right="102" w:rightChars="0"/>
              <w:textAlignment w:val="baseline"/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  <w:t>1.本科以上学历，经济、管理以及资产评估等相关专业，在40周岁以下。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560" w:lineRule="exact"/>
              <w:ind w:right="102" w:rightChars="0"/>
              <w:textAlignment w:val="baseline"/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  <w:t>2.具有5年以上相关工作经验。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560" w:lineRule="exact"/>
              <w:ind w:right="102" w:rightChars="0"/>
              <w:textAlignment w:val="baseline"/>
              <w:rPr>
                <w:rFonts w:hint="default" w:ascii="仿宋" w:hAnsi="仿宋" w:eastAsia="仿宋" w:cs="仿宋"/>
                <w:spacing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  <w:t>3.具有相关专业技术职称或资产评估从业资格证书等。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560" w:lineRule="exact"/>
              <w:ind w:right="102" w:rightChars="0"/>
              <w:textAlignment w:val="baseline"/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  <w:t>4.熟悉业务相关的法律法规，具有较强的沟通、组织、协调能力。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560" w:lineRule="exact"/>
              <w:ind w:right="102" w:rightChars="0"/>
              <w:textAlignment w:val="baseline"/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741" w:hRule="atLeast"/>
        </w:trPr>
        <w:tc>
          <w:tcPr>
            <w:tcW w:w="958" w:type="dxa"/>
            <w:vAlign w:val="top"/>
          </w:tcPr>
          <w:p>
            <w:pPr>
              <w:spacing w:line="264" w:lineRule="auto"/>
              <w:jc w:val="center"/>
              <w:rPr>
                <w:rFonts w:ascii="Arial"/>
                <w:sz w:val="28"/>
                <w:szCs w:val="28"/>
              </w:rPr>
            </w:pPr>
          </w:p>
          <w:p>
            <w:pPr>
              <w:spacing w:line="264" w:lineRule="auto"/>
              <w:jc w:val="center"/>
              <w:rPr>
                <w:rFonts w:ascii="Arial"/>
                <w:sz w:val="28"/>
                <w:szCs w:val="28"/>
              </w:rPr>
            </w:pPr>
          </w:p>
          <w:p>
            <w:pPr>
              <w:spacing w:line="264" w:lineRule="auto"/>
              <w:jc w:val="both"/>
              <w:rPr>
                <w:rFonts w:ascii="Arial"/>
                <w:sz w:val="28"/>
                <w:szCs w:val="28"/>
              </w:rPr>
            </w:pPr>
          </w:p>
          <w:p>
            <w:pPr>
              <w:spacing w:line="264" w:lineRule="auto"/>
              <w:jc w:val="center"/>
              <w:rPr>
                <w:rFonts w:ascii="Arial"/>
                <w:sz w:val="28"/>
                <w:szCs w:val="28"/>
              </w:rPr>
            </w:pPr>
          </w:p>
          <w:p>
            <w:pPr>
              <w:spacing w:line="265" w:lineRule="auto"/>
              <w:jc w:val="center"/>
              <w:rPr>
                <w:rFonts w:ascii="Arial"/>
                <w:sz w:val="28"/>
                <w:szCs w:val="28"/>
              </w:rPr>
            </w:pPr>
          </w:p>
          <w:p>
            <w:pPr>
              <w:spacing w:before="75" w:line="186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070" w:type="dxa"/>
            <w:vAlign w:val="top"/>
          </w:tcPr>
          <w:p>
            <w:pPr>
              <w:spacing w:line="242" w:lineRule="auto"/>
              <w:jc w:val="center"/>
              <w:rPr>
                <w:rFonts w:ascii="Arial"/>
                <w:sz w:val="28"/>
                <w:szCs w:val="28"/>
              </w:rPr>
            </w:pPr>
          </w:p>
          <w:p>
            <w:pPr>
              <w:spacing w:line="242" w:lineRule="auto"/>
              <w:jc w:val="center"/>
              <w:rPr>
                <w:rFonts w:ascii="Arial"/>
                <w:sz w:val="28"/>
                <w:szCs w:val="28"/>
              </w:rPr>
            </w:pPr>
          </w:p>
          <w:p>
            <w:pPr>
              <w:spacing w:line="243" w:lineRule="auto"/>
              <w:jc w:val="center"/>
              <w:rPr>
                <w:rFonts w:ascii="Arial"/>
                <w:sz w:val="28"/>
                <w:szCs w:val="28"/>
              </w:rPr>
            </w:pPr>
          </w:p>
          <w:p>
            <w:pPr>
              <w:spacing w:line="243" w:lineRule="auto"/>
              <w:jc w:val="both"/>
              <w:rPr>
                <w:rFonts w:ascii="Arial"/>
                <w:sz w:val="28"/>
                <w:szCs w:val="28"/>
              </w:rPr>
            </w:pPr>
          </w:p>
          <w:p>
            <w:pPr>
              <w:spacing w:before="75" w:line="264" w:lineRule="auto"/>
              <w:ind w:right="230"/>
              <w:jc w:val="center"/>
              <w:rPr>
                <w:rFonts w:hint="eastAsia" w:ascii="仿宋" w:hAnsi="仿宋" w:eastAsia="仿宋" w:cs="仿宋"/>
                <w:spacing w:val="3"/>
                <w:sz w:val="28"/>
                <w:szCs w:val="28"/>
                <w:lang w:val="en-US" w:eastAsia="zh-CN"/>
              </w:rPr>
            </w:pPr>
          </w:p>
          <w:p>
            <w:pPr>
              <w:spacing w:before="75" w:line="264" w:lineRule="auto"/>
              <w:ind w:right="230" w:rightChars="0"/>
              <w:jc w:val="center"/>
              <w:rPr>
                <w:rFonts w:hint="eastAsia" w:ascii="仿宋" w:hAnsi="仿宋" w:eastAsia="仿宋" w:cs="仿宋"/>
                <w:spacing w:val="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  <w:lang w:val="en-US" w:eastAsia="zh-CN"/>
              </w:rPr>
              <w:t>党政办</w:t>
            </w:r>
          </w:p>
          <w:p>
            <w:pPr>
              <w:spacing w:before="75" w:line="264" w:lineRule="auto"/>
              <w:ind w:right="230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  <w:lang w:val="en-US" w:eastAsia="zh-CN"/>
              </w:rPr>
              <w:t>干事</w:t>
            </w:r>
          </w:p>
        </w:tc>
        <w:tc>
          <w:tcPr>
            <w:tcW w:w="1620" w:type="dxa"/>
            <w:vAlign w:val="top"/>
          </w:tcPr>
          <w:p>
            <w:pPr>
              <w:spacing w:line="259" w:lineRule="auto"/>
              <w:jc w:val="center"/>
              <w:rPr>
                <w:rFonts w:ascii="Arial"/>
                <w:sz w:val="28"/>
                <w:szCs w:val="28"/>
              </w:rPr>
            </w:pPr>
          </w:p>
          <w:p>
            <w:pPr>
              <w:spacing w:line="260" w:lineRule="auto"/>
              <w:jc w:val="center"/>
              <w:rPr>
                <w:rFonts w:ascii="Arial"/>
                <w:sz w:val="28"/>
                <w:szCs w:val="28"/>
              </w:rPr>
            </w:pPr>
          </w:p>
          <w:p>
            <w:pPr>
              <w:spacing w:line="260" w:lineRule="auto"/>
              <w:jc w:val="center"/>
              <w:rPr>
                <w:rFonts w:ascii="Arial"/>
                <w:sz w:val="28"/>
                <w:szCs w:val="28"/>
              </w:rPr>
            </w:pPr>
          </w:p>
          <w:p>
            <w:pPr>
              <w:spacing w:line="260" w:lineRule="auto"/>
              <w:jc w:val="center"/>
              <w:rPr>
                <w:rFonts w:ascii="Arial"/>
                <w:sz w:val="28"/>
                <w:szCs w:val="28"/>
              </w:rPr>
            </w:pPr>
          </w:p>
          <w:p>
            <w:pPr>
              <w:spacing w:line="260" w:lineRule="auto"/>
              <w:jc w:val="both"/>
              <w:rPr>
                <w:rFonts w:ascii="Arial"/>
                <w:sz w:val="28"/>
                <w:szCs w:val="28"/>
              </w:rPr>
            </w:pPr>
          </w:p>
          <w:p>
            <w:pPr>
              <w:spacing w:before="75" w:line="233" w:lineRule="auto"/>
              <w:ind w:firstLine="20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pacing w:val="-4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名</w:t>
            </w:r>
          </w:p>
        </w:tc>
        <w:tc>
          <w:tcPr>
            <w:tcW w:w="1047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560" w:lineRule="exact"/>
              <w:ind w:right="102" w:rightChars="0"/>
              <w:textAlignment w:val="baseline"/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560" w:lineRule="exact"/>
              <w:ind w:right="102" w:rightChars="0"/>
              <w:textAlignment w:val="baseline"/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  <w:t>1.本科以上学历，中共党员，中文、哲学类相关专业，在35周岁以下。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560" w:lineRule="exact"/>
              <w:ind w:right="102" w:rightChars="0"/>
              <w:textAlignment w:val="baseline"/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  <w:t>2.具有行政、党建相关工作经验3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  <w:t>年以上；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560" w:lineRule="exact"/>
              <w:ind w:right="102" w:rightChars="0"/>
              <w:textAlignment w:val="baseline"/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  <w:t>3.具有较强的文字写作能力、组织协调能力、交流沟通能力，吃苦耐劳的精神，以及较强的工作主动性，熟练使用办公软件。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560" w:lineRule="exact"/>
              <w:ind w:right="102" w:rightChars="0"/>
              <w:textAlignment w:val="baseline"/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0" w:hRule="atLeast"/>
        </w:trPr>
        <w:tc>
          <w:tcPr>
            <w:tcW w:w="3028" w:type="dxa"/>
            <w:gridSpan w:val="2"/>
            <w:vAlign w:val="top"/>
          </w:tcPr>
          <w:p>
            <w:pPr>
              <w:spacing w:before="75" w:line="264" w:lineRule="auto"/>
              <w:ind w:right="230" w:rightChars="0"/>
              <w:jc w:val="center"/>
              <w:rPr>
                <w:rFonts w:hint="eastAsia" w:ascii="仿宋" w:hAnsi="仿宋" w:eastAsia="仿宋" w:cs="仿宋"/>
                <w:spacing w:val="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1620" w:type="dxa"/>
            <w:vAlign w:val="top"/>
          </w:tcPr>
          <w:p>
            <w:pPr>
              <w:spacing w:before="75" w:line="233" w:lineRule="auto"/>
              <w:ind w:firstLine="200" w:firstLineChars="0"/>
              <w:jc w:val="center"/>
              <w:rPr>
                <w:rFonts w:hint="default" w:ascii="仿宋" w:hAnsi="仿宋" w:eastAsia="仿宋" w:cs="仿宋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:lang w:val="en-US" w:eastAsia="zh-CN"/>
              </w:rPr>
              <w:t>6名</w:t>
            </w:r>
          </w:p>
        </w:tc>
        <w:tc>
          <w:tcPr>
            <w:tcW w:w="10470" w:type="dxa"/>
            <w:vAlign w:val="top"/>
          </w:tcPr>
          <w:p>
            <w:pPr>
              <w:spacing w:before="2" w:line="257" w:lineRule="auto"/>
              <w:ind w:left="113" w:leftChars="0" w:right="41" w:rightChars="0" w:firstLine="5" w:firstLineChars="0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sectPr>
          <w:pgSz w:w="16839" w:h="11906"/>
          <w:pgMar w:top="815" w:right="951" w:bottom="0" w:left="778" w:header="0" w:footer="0" w:gutter="0"/>
          <w:cols w:space="720" w:num="1"/>
        </w:sect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ascii="Arial"/>
          <w:sz w:val="20"/>
          <w:szCs w:val="20"/>
        </w:rPr>
      </w:pPr>
    </w:p>
    <w:sectPr>
      <w:pgSz w:w="16839" w:h="11906"/>
      <w:pgMar w:top="815" w:right="951" w:bottom="0" w:left="77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3221DCA"/>
    <w:rsid w:val="0E414447"/>
    <w:rsid w:val="112D5DD4"/>
    <w:rsid w:val="16B153F5"/>
    <w:rsid w:val="17BD20FF"/>
    <w:rsid w:val="1B8B455B"/>
    <w:rsid w:val="1D2F04EA"/>
    <w:rsid w:val="39627FB8"/>
    <w:rsid w:val="50443502"/>
    <w:rsid w:val="545A51AC"/>
    <w:rsid w:val="57050959"/>
    <w:rsid w:val="65453C18"/>
    <w:rsid w:val="657A5C34"/>
    <w:rsid w:val="792611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908</Words>
  <Characters>940</Characters>
  <TotalTime>11</TotalTime>
  <ScaleCrop>false</ScaleCrop>
  <LinksUpToDate>false</LinksUpToDate>
  <CharactersWithSpaces>957</CharactersWithSpaces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2021-09-23T14:12:00Z</dcterms:created>
  <dc:creator>Administrator</dc:creator>
  <cp:lastModifiedBy>╰Onlyゝ</cp:lastModifiedBy>
  <dcterms:modified xsi:type="dcterms:W3CDTF">2022-04-21T00:22:18Z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wqlLaW5nc29mdCBQREYgdG8gV1BTIDc1</vt:lpwstr>
  </property>
  <property fmtid="{D5CDD505-2E9C-101B-9397-08002B2CF9AE}" pid="3" name="Created">
    <vt:filetime>2022-04-20T11:56:12Z</vt:filetime>
  </property>
  <property fmtid="{D5CDD505-2E9C-101B-9397-08002B2CF9AE}" pid="4" name="KSOProductBuildVer">
    <vt:lpwstr>2052-11.1.0.11365</vt:lpwstr>
  </property>
  <property fmtid="{D5CDD505-2E9C-101B-9397-08002B2CF9AE}" pid="5" name="ICV">
    <vt:lpwstr>5A64CD09BC4642919C31DDCD13C5E5A1</vt:lpwstr>
  </property>
</Properties>
</file>