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应聘人员面试须知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考生凭有效身份证，于面试当天7：40前进入考点，上交封存通讯工具、抽取顺序签，确定面试具体时间。上午8：00没有进入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考点的考生不得进入考点，视为自动放弃本次面试考试，责任自负。面试期间实行全封闭管理，中途不得离场。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面试考生按照抽签确定次序，以《面试时间安排表》对应时间节点，由工作人员依次引导进入备课室，撰写教学设计。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课期间不得携带任何资料、稿纸进入备课室，个人物品在指定位置存放，备课室备课所用教材、稿纸均统一提供。考生在规定稿纸上书写面试组别、抽签顺序号和展示课题，不得出现本人姓名、单位等个人信息，否则以舞弊论处，取消面试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3.考生备课结束后，由引导员引导进入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面试室，根据主考指令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，依次进行微课展示、答辩。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考点管理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，面试前自觉在候考室候考，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不得喧哗，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不得随意离开候考室；由引导员按次序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备课、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微课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展示和答辩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面试中只介绍顺序号，不得介绍个人姓名、籍贯、就读院校、经历等基本情况和家庭情况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没有听清试题时，可举手向主考询问。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总时间为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分钟。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其中备课45分钟，微课展示10分钟，答辩5分钟。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微课展示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结束前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分钟时，计时员作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第一次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报时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距答辩结束前1分钟时，计时员作第二次报时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次报时，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立即停止答题，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将顺序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课题签、教学设计交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监督员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在考场外等候公布成绩。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考生第二次进入试场听取成绩时，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主考宣布面试成绩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面试考生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签名确认，立即离开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，不得在考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逗留。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应聘人员应自觉保守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试题</w:t>
      </w:r>
      <w:r>
        <w:rPr>
          <w:rFonts w:hint="eastAsia" w:ascii="仿宋_GB2312" w:hAnsi="仿宋_GB2312" w:eastAsia="仿宋_GB2312" w:cs="仿宋_GB2312"/>
          <w:sz w:val="32"/>
          <w:szCs w:val="32"/>
        </w:rPr>
        <w:t>秘密。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面试结</w:t>
      </w:r>
      <w:r>
        <w:rPr>
          <w:rFonts w:hint="eastAsia" w:ascii="仿宋_GB2312" w:hAnsi="仿宋_GB2312" w:eastAsia="仿宋_GB2312" w:cs="仿宋_GB2312"/>
          <w:sz w:val="32"/>
          <w:szCs w:val="32"/>
        </w:rPr>
        <w:t>束后应离开考区，不得在考区大声喧哗、谈论考试内容；不得向他人传递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专业测试及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面试信息或扩散试题内容。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8.应聘人员必须严格遵守考试纪律。对违反纪律者，将视情节轻重给予相应处分；有组织作弊、冒名顶替等严重违纪违规行为的，将按照有关规定予以处理。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ZDVlZTA5MjE5NzY2YzYwMjQ5NGM2OGEwNjQxODEifQ=="/>
  </w:docVars>
  <w:rsids>
    <w:rsidRoot w:val="00000000"/>
    <w:rsid w:val="29B56707"/>
    <w:rsid w:val="4D302EB5"/>
    <w:rsid w:val="54BB42C3"/>
    <w:rsid w:val="5985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Body Text First Indent 21"/>
    <w:basedOn w:val="6"/>
    <w:qFormat/>
    <w:uiPriority w:val="99"/>
    <w:pPr>
      <w:ind w:left="200" w:firstLine="420"/>
    </w:pPr>
    <w:rPr>
      <w:rFonts w:ascii="仿宋_GB2312" w:cs="仿宋_GB2312"/>
      <w:szCs w:val="32"/>
    </w:rPr>
  </w:style>
  <w:style w:type="paragraph" w:customStyle="1" w:styleId="6">
    <w:name w:val="Body Text Indent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762</Characters>
  <Lines>0</Lines>
  <Paragraphs>0</Paragraphs>
  <TotalTime>2</TotalTime>
  <ScaleCrop>false</ScaleCrop>
  <LinksUpToDate>false</LinksUpToDate>
  <CharactersWithSpaces>762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2023-06-05T08:40:55Z</dcterms:created>
  <dc:creator>Administrator</dc:creator>
  <cp:lastModifiedBy>666666</cp:lastModifiedBy>
  <dcterms:modified xsi:type="dcterms:W3CDTF">2023-06-05T08:49:05Z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BADDEBCF623D45F6BD605D9AC28ED30B_12</vt:lpwstr>
  </property>
</Properties>
</file>