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44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6038"/>
        <w:gridCol w:w="2025"/>
        <w:gridCol w:w="6000"/>
        <w:gridCol w:w="495"/>
      </w:tblGrid>
      <w:tr w:rsidR="00152D8E">
        <w:trPr>
          <w:trHeight w:val="472"/>
        </w:trPr>
        <w:tc>
          <w:tcPr>
            <w:tcW w:w="885" w:type="dxa"/>
            <w:vMerge w:val="restart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6038" w:type="dxa"/>
            <w:vMerge w:val="restart"/>
            <w:vAlign w:val="center"/>
          </w:tcPr>
          <w:p w:rsidR="00152D8E" w:rsidRDefault="009E0744">
            <w:r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普通（无空调）车及春秋季空调车线路票价</w:t>
            </w:r>
          </w:p>
        </w:tc>
        <w:tc>
          <w:tcPr>
            <w:tcW w:w="8025" w:type="dxa"/>
            <w:gridSpan w:val="2"/>
            <w:vAlign w:val="center"/>
          </w:tcPr>
          <w:p w:rsidR="00152D8E" w:rsidRDefault="009E0744"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冬夏季空调车线路票价</w:t>
            </w:r>
          </w:p>
        </w:tc>
        <w:tc>
          <w:tcPr>
            <w:tcW w:w="495" w:type="dxa"/>
            <w:vMerge w:val="restart"/>
            <w:vAlign w:val="center"/>
          </w:tcPr>
          <w:p w:rsidR="00152D8E" w:rsidRDefault="009E0744"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52D8E">
        <w:trPr>
          <w:trHeight w:val="467"/>
        </w:trPr>
        <w:tc>
          <w:tcPr>
            <w:tcW w:w="885" w:type="dxa"/>
            <w:vMerge/>
          </w:tcPr>
          <w:p w:rsidR="00152D8E" w:rsidRDefault="00152D8E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152D8E" w:rsidRDefault="00152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空调开放期间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空调未开放期间</w:t>
            </w:r>
          </w:p>
        </w:tc>
        <w:tc>
          <w:tcPr>
            <w:tcW w:w="495" w:type="dxa"/>
            <w:vMerge/>
          </w:tcPr>
          <w:p w:rsidR="00152D8E" w:rsidRDefault="00152D8E"/>
        </w:tc>
      </w:tr>
      <w:tr w:rsidR="00152D8E">
        <w:trPr>
          <w:trHeight w:val="497"/>
        </w:trPr>
        <w:tc>
          <w:tcPr>
            <w:tcW w:w="885" w:type="dxa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火车站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裕华房产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37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汉中农校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虎桥西路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37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万泰康居城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世纪城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37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花苑小区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舒家营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37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汉江产业园区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汉府国风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陕西航空技师学院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陕西航空职业技术学院</w:t>
            </w:r>
          </w:p>
          <w:p w:rsidR="00152D8E" w:rsidRDefault="009E07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22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学府花园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桃园新城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22"/>
        </w:trPr>
        <w:tc>
          <w:tcPr>
            <w:tcW w:w="885" w:type="dxa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北苑小区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汉江桥闸景观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52"/>
        </w:trPr>
        <w:tc>
          <w:tcPr>
            <w:tcW w:w="885" w:type="dxa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高客站（新桥）——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金色蓝镇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97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时代嘉都——汉水名城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809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汉江新城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</w:t>
            </w:r>
            <w:r>
              <w:rPr>
                <w:rFonts w:hint="eastAsia"/>
                <w:sz w:val="24"/>
                <w:szCs w:val="24"/>
                <w:u w:val="single"/>
              </w:rPr>
              <w:t>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石门风景区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（以石马坡站为中心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汉江新城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</w:t>
            </w:r>
            <w:r>
              <w:rPr>
                <w:rFonts w:hint="eastAsia"/>
                <w:sz w:val="24"/>
                <w:szCs w:val="24"/>
                <w:u w:val="single"/>
              </w:rPr>
              <w:t>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石门风景区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（以石马坡站为中心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757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温泰建材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三号信箱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温泰建材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三号信箱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824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ascii="宋体" w:eastAsia="宋体" w:hAnsi="宋体" w:cs="宋体" w:hint="eastAsia"/>
                <w:sz w:val="24"/>
                <w:szCs w:val="24"/>
              </w:rPr>
              <w:t>理工学院南门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1.0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公交集团公司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1.0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凤家沟景区</w:t>
            </w:r>
            <w:r>
              <w:rPr>
                <w:rFonts w:hint="eastAsia"/>
                <w:sz w:val="24"/>
                <w:szCs w:val="24"/>
              </w:rPr>
              <w:t>（以公交集团公司站为中心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理工学院南门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公交集团公司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凤家沟景区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（以公交集团公司站为中心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461"/>
        </w:trPr>
        <w:tc>
          <w:tcPr>
            <w:tcW w:w="885" w:type="dxa"/>
            <w:vMerge w:val="restart"/>
            <w:vAlign w:val="center"/>
          </w:tcPr>
          <w:p w:rsidR="00152D8E" w:rsidRDefault="009E0744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路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6038" w:type="dxa"/>
            <w:vMerge w:val="restart"/>
            <w:vAlign w:val="center"/>
          </w:tcPr>
          <w:p w:rsidR="00152D8E" w:rsidRDefault="009E0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普通（无空调）车及春秋季空调车线路票价</w:t>
            </w:r>
          </w:p>
        </w:tc>
        <w:tc>
          <w:tcPr>
            <w:tcW w:w="8025" w:type="dxa"/>
            <w:gridSpan w:val="2"/>
            <w:vAlign w:val="center"/>
          </w:tcPr>
          <w:p w:rsidR="00152D8E" w:rsidRDefault="009E0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冬夏季空调车线路票价</w:t>
            </w:r>
          </w:p>
        </w:tc>
        <w:tc>
          <w:tcPr>
            <w:tcW w:w="495" w:type="dxa"/>
            <w:vMerge w:val="restart"/>
            <w:vAlign w:val="center"/>
          </w:tcPr>
          <w:p w:rsidR="00152D8E" w:rsidRDefault="009E0744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52D8E">
        <w:trPr>
          <w:trHeight w:val="463"/>
        </w:trPr>
        <w:tc>
          <w:tcPr>
            <w:tcW w:w="885" w:type="dxa"/>
            <w:vMerge/>
            <w:vAlign w:val="center"/>
          </w:tcPr>
          <w:p w:rsidR="00152D8E" w:rsidRDefault="00152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8" w:type="dxa"/>
            <w:vMerge/>
            <w:vAlign w:val="center"/>
          </w:tcPr>
          <w:p w:rsidR="00152D8E" w:rsidRDefault="00152D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152D8E" w:rsidRDefault="009E074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空调开放期间</w:t>
            </w:r>
          </w:p>
        </w:tc>
        <w:tc>
          <w:tcPr>
            <w:tcW w:w="6000" w:type="dxa"/>
            <w:vAlign w:val="center"/>
          </w:tcPr>
          <w:p w:rsidR="00152D8E" w:rsidRDefault="009E0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空调未开放期间</w:t>
            </w:r>
          </w:p>
        </w:tc>
        <w:tc>
          <w:tcPr>
            <w:tcW w:w="495" w:type="dxa"/>
            <w:vMerge/>
          </w:tcPr>
          <w:p w:rsidR="00152D8E" w:rsidRDefault="00152D8E"/>
        </w:tc>
      </w:tr>
      <w:tr w:rsidR="00152D8E">
        <w:trPr>
          <w:trHeight w:val="809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火车站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舒家营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梁山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（以舒家营站为中心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火车站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舒家营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梁山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（以舒家营站为中心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</w:tcPr>
          <w:p w:rsidR="00152D8E" w:rsidRDefault="00152D8E"/>
        </w:tc>
      </w:tr>
      <w:tr w:rsidR="00152D8E">
        <w:trPr>
          <w:trHeight w:val="844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广厦明珠北苑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凤家沟景区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（以石马坡站为中心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广厦明珠北苑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凤家沟景区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（以石马坡站为中心）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152D8E"/>
        </w:tc>
      </w:tr>
      <w:tr w:rsidR="00152D8E">
        <w:trPr>
          <w:trHeight w:val="764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理工学院北区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理工学院南区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（以石马坡站为中心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理工学院北区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石马坡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理工学院南区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（以石马坡站为中心）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</w:tcPr>
          <w:p w:rsidR="00152D8E" w:rsidRDefault="00152D8E"/>
        </w:tc>
      </w:tr>
      <w:tr w:rsidR="00152D8E">
        <w:trPr>
          <w:trHeight w:val="814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103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汉江制药厂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张家村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南郑县周家坪城西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（以张家村站为中心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汉江制药厂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张家村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南郑县周家坪城西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（以张家村站为中心）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</w:tcPr>
          <w:p w:rsidR="00152D8E" w:rsidRDefault="00152D8E"/>
        </w:tc>
      </w:tr>
      <w:tr w:rsidR="00152D8E">
        <w:trPr>
          <w:trHeight w:val="807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109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北关办事处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圣水寺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02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一票制</w:t>
            </w:r>
          </w:p>
        </w:tc>
        <w:tc>
          <w:tcPr>
            <w:tcW w:w="6000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北关办事处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圣水寺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为中心）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</w:tcPr>
          <w:p w:rsidR="00152D8E" w:rsidRDefault="00152D8E"/>
        </w:tc>
      </w:tr>
      <w:tr w:rsidR="00152D8E">
        <w:trPr>
          <w:trHeight w:val="779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ascii="宋体" w:eastAsia="宋体" w:hAnsi="宋体" w:cs="宋体" w:hint="eastAsia"/>
                <w:sz w:val="24"/>
                <w:szCs w:val="24"/>
              </w:rPr>
              <w:t>观光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1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汉江桥闸景观——汉江桥闸景观南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025" w:type="dxa"/>
            <w:gridSpan w:val="2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汉江桥闸景观——汉江桥闸景观南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1.0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9E0744">
            <w:r>
              <w:rPr>
                <w:rFonts w:hint="eastAsia"/>
              </w:rPr>
              <w:t>专车</w:t>
            </w:r>
          </w:p>
        </w:tc>
      </w:tr>
      <w:tr w:rsidR="00152D8E">
        <w:trPr>
          <w:trHeight w:val="824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105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陕飞研发大厦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陕飞南区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025" w:type="dxa"/>
            <w:gridSpan w:val="2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陕飞研发大厦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陕飞南区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9E0744">
            <w:r>
              <w:rPr>
                <w:rFonts w:hint="eastAsia"/>
              </w:rPr>
              <w:t>专车</w:t>
            </w:r>
          </w:p>
        </w:tc>
      </w:tr>
      <w:tr w:rsidR="00152D8E">
        <w:trPr>
          <w:trHeight w:val="809"/>
        </w:trPr>
        <w:tc>
          <w:tcPr>
            <w:tcW w:w="885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115</w:t>
            </w:r>
            <w:r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038" w:type="dxa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聚兴名苑小区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3.0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陕飞北区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4.0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025" w:type="dxa"/>
            <w:gridSpan w:val="2"/>
            <w:vAlign w:val="center"/>
          </w:tcPr>
          <w:p w:rsidR="00152D8E" w:rsidRDefault="009E0744">
            <w:r>
              <w:rPr>
                <w:rFonts w:hint="eastAsia"/>
                <w:sz w:val="24"/>
                <w:szCs w:val="24"/>
              </w:rPr>
              <w:t>聚兴名苑小区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1.0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高客站（新桥）</w:t>
            </w:r>
            <w:r>
              <w:rPr>
                <w:rFonts w:hint="eastAsia"/>
                <w:sz w:val="24"/>
                <w:szCs w:val="24"/>
                <w:u w:val="single"/>
              </w:rPr>
              <w:t>3.0</w:t>
            </w:r>
            <w:r>
              <w:rPr>
                <w:rFonts w:hint="eastAsia"/>
                <w:sz w:val="24"/>
                <w:szCs w:val="24"/>
                <w:u w:val="single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陕飞北区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（以高客站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新桥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为中心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全程</w:t>
            </w:r>
            <w:r>
              <w:rPr>
                <w:rFonts w:hint="eastAsia"/>
                <w:sz w:val="24"/>
                <w:szCs w:val="24"/>
              </w:rPr>
              <w:t>4.0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495" w:type="dxa"/>
            <w:vAlign w:val="center"/>
          </w:tcPr>
          <w:p w:rsidR="00152D8E" w:rsidRDefault="009E0744">
            <w:r>
              <w:rPr>
                <w:rFonts w:hint="eastAsia"/>
              </w:rPr>
              <w:t>专车</w:t>
            </w:r>
          </w:p>
        </w:tc>
      </w:tr>
    </w:tbl>
    <w:p w:rsidR="00152D8E" w:rsidRDefault="00152D8E">
      <w:pPr>
        <w:ind w:leftChars="-300" w:left="-630"/>
      </w:pPr>
    </w:p>
    <w:p w:rsidR="00152D8E" w:rsidRDefault="00152D8E">
      <w:pPr>
        <w:ind w:leftChars="-300" w:left="-630"/>
      </w:pPr>
    </w:p>
    <w:p w:rsidR="00152D8E" w:rsidRDefault="00152D8E">
      <w:pPr>
        <w:ind w:leftChars="-300" w:left="-630"/>
      </w:pPr>
    </w:p>
    <w:p w:rsidR="00152D8E" w:rsidRDefault="00152D8E">
      <w:pPr>
        <w:ind w:leftChars="-300" w:left="-630"/>
      </w:pPr>
    </w:p>
    <w:p w:rsidR="00152D8E" w:rsidRDefault="00152D8E"/>
    <w:sectPr w:rsidR="00152D8E" w:rsidSect="00152D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44" w:rsidRDefault="009E0744" w:rsidP="00B237B6">
      <w:r>
        <w:separator/>
      </w:r>
    </w:p>
  </w:endnote>
  <w:endnote w:type="continuationSeparator" w:id="0">
    <w:p w:rsidR="009E0744" w:rsidRDefault="009E0744" w:rsidP="00B2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44" w:rsidRDefault="009E0744" w:rsidP="00B237B6">
      <w:r>
        <w:separator/>
      </w:r>
    </w:p>
  </w:footnote>
  <w:footnote w:type="continuationSeparator" w:id="0">
    <w:p w:rsidR="009E0744" w:rsidRDefault="009E0744" w:rsidP="00B23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8B1"/>
    <w:rsid w:val="000D2F21"/>
    <w:rsid w:val="001309AD"/>
    <w:rsid w:val="00152D8E"/>
    <w:rsid w:val="00191876"/>
    <w:rsid w:val="00211888"/>
    <w:rsid w:val="00212E7F"/>
    <w:rsid w:val="00221D53"/>
    <w:rsid w:val="002248FC"/>
    <w:rsid w:val="00253EB4"/>
    <w:rsid w:val="00273D36"/>
    <w:rsid w:val="002C160A"/>
    <w:rsid w:val="002E1AB4"/>
    <w:rsid w:val="002E47C4"/>
    <w:rsid w:val="002E5DF4"/>
    <w:rsid w:val="002F1CD3"/>
    <w:rsid w:val="004105B4"/>
    <w:rsid w:val="00464209"/>
    <w:rsid w:val="005218B1"/>
    <w:rsid w:val="00554172"/>
    <w:rsid w:val="005F2F9D"/>
    <w:rsid w:val="006557EA"/>
    <w:rsid w:val="006D405A"/>
    <w:rsid w:val="006E108F"/>
    <w:rsid w:val="007345DD"/>
    <w:rsid w:val="008031DD"/>
    <w:rsid w:val="00931981"/>
    <w:rsid w:val="009B4287"/>
    <w:rsid w:val="009E0744"/>
    <w:rsid w:val="00AD5817"/>
    <w:rsid w:val="00B009C2"/>
    <w:rsid w:val="00B237B6"/>
    <w:rsid w:val="00B9540E"/>
    <w:rsid w:val="00C52E51"/>
    <w:rsid w:val="00CA2410"/>
    <w:rsid w:val="00CE6BB3"/>
    <w:rsid w:val="00D6513F"/>
    <w:rsid w:val="00D72C36"/>
    <w:rsid w:val="00DB798E"/>
    <w:rsid w:val="00E52631"/>
    <w:rsid w:val="00E93253"/>
    <w:rsid w:val="00F16DA7"/>
    <w:rsid w:val="00F678B4"/>
    <w:rsid w:val="0A982381"/>
    <w:rsid w:val="0C490F27"/>
    <w:rsid w:val="14D2325C"/>
    <w:rsid w:val="1CF26AEB"/>
    <w:rsid w:val="219F1439"/>
    <w:rsid w:val="21AE3C52"/>
    <w:rsid w:val="26842EC1"/>
    <w:rsid w:val="28ED0D31"/>
    <w:rsid w:val="363479F9"/>
    <w:rsid w:val="48744BEB"/>
    <w:rsid w:val="4E9A2882"/>
    <w:rsid w:val="52945F07"/>
    <w:rsid w:val="54F33E6B"/>
    <w:rsid w:val="55011D62"/>
    <w:rsid w:val="5A333ED5"/>
    <w:rsid w:val="60665537"/>
    <w:rsid w:val="62C21B13"/>
    <w:rsid w:val="63B55C23"/>
    <w:rsid w:val="67F14C93"/>
    <w:rsid w:val="6F345964"/>
    <w:rsid w:val="701C77FC"/>
    <w:rsid w:val="71032079"/>
    <w:rsid w:val="7748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52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2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52D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52D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52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2016-03-18T02:08:00Z</cp:lastPrinted>
  <dcterms:created xsi:type="dcterms:W3CDTF">2016-03-18T02:08:00Z</dcterms:created>
  <dcterms:modified xsi:type="dcterms:W3CDTF">2016-03-18T02:08:00Z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