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A8C" w:rsidRDefault="00317A8C">
      <w:pPr>
        <w:pStyle w:val="3"/>
        <w:spacing w:line="620" w:lineRule="exact"/>
        <w:ind w:left="2200" w:hangingChars="500" w:hanging="2200"/>
        <w:jc w:val="center"/>
        <w:rPr>
          <w:rFonts w:ascii="Times New Roman" w:eastAsia="方正小标宋简体" w:hAnsi="Times New Roman" w:cs="Times New Roman"/>
          <w:b w:val="0"/>
          <w:bCs/>
          <w:sz w:val="44"/>
          <w:szCs w:val="44"/>
        </w:rPr>
      </w:pPr>
    </w:p>
    <w:p w:rsidR="00317A8C" w:rsidRDefault="00317A8C">
      <w:pPr>
        <w:spacing w:line="620" w:lineRule="exact"/>
        <w:rPr>
          <w:rFonts w:ascii="Times New Roman" w:eastAsia="方正小标宋简体" w:hAnsi="Times New Roman" w:cs="Times New Roman"/>
          <w:bCs/>
          <w:sz w:val="44"/>
          <w:szCs w:val="44"/>
        </w:rPr>
      </w:pPr>
    </w:p>
    <w:p w:rsidR="00317A8C" w:rsidRDefault="00317A8C">
      <w:pPr>
        <w:spacing w:line="620" w:lineRule="exact"/>
        <w:rPr>
          <w:rFonts w:ascii="Times New Roman" w:eastAsia="方正小标宋简体" w:hAnsi="Times New Roman" w:cs="Times New Roman"/>
          <w:bCs/>
          <w:sz w:val="44"/>
          <w:szCs w:val="44"/>
        </w:rPr>
      </w:pPr>
    </w:p>
    <w:p w:rsidR="00317A8C" w:rsidRDefault="00D238DA">
      <w:pPr>
        <w:pStyle w:val="3"/>
        <w:spacing w:line="620" w:lineRule="exact"/>
        <w:jc w:val="center"/>
        <w:rPr>
          <w:rFonts w:ascii="Times New Roman" w:eastAsia="方正小标宋简体" w:hAnsi="Times New Roman" w:cs="Times New Roman"/>
          <w:b w:val="0"/>
          <w:bCs/>
          <w:sz w:val="44"/>
          <w:szCs w:val="44"/>
        </w:rPr>
      </w:pPr>
      <w:r>
        <w:rPr>
          <w:rFonts w:ascii="Times New Roman" w:eastAsia="方正小标宋简体" w:hAnsi="Times New Roman" w:cs="Times New Roman"/>
          <w:b w:val="0"/>
          <w:bCs/>
          <w:sz w:val="44"/>
          <w:szCs w:val="44"/>
        </w:rPr>
        <w:t>《汉中市物业服务收费管理实施细则</w:t>
      </w:r>
    </w:p>
    <w:p w:rsidR="00317A8C" w:rsidRDefault="00D238DA">
      <w:pPr>
        <w:pStyle w:val="3"/>
        <w:spacing w:line="620" w:lineRule="exact"/>
        <w:jc w:val="center"/>
        <w:rPr>
          <w:rFonts w:ascii="Times New Roman" w:eastAsia="方正小标宋简体" w:hAnsi="Times New Roman" w:cs="Times New Roman"/>
          <w:b w:val="0"/>
          <w:bCs/>
          <w:sz w:val="44"/>
          <w:szCs w:val="44"/>
        </w:rPr>
      </w:pPr>
      <w:r>
        <w:rPr>
          <w:rFonts w:ascii="Times New Roman" w:eastAsia="方正小标宋简体" w:hAnsi="Times New Roman" w:cs="Times New Roman"/>
          <w:b w:val="0"/>
          <w:bCs/>
          <w:sz w:val="44"/>
          <w:szCs w:val="44"/>
        </w:rPr>
        <w:t>（征求意见稿）》的起草说明</w:t>
      </w:r>
    </w:p>
    <w:p w:rsidR="00317A8C" w:rsidRDefault="00317A8C">
      <w:pPr>
        <w:rPr>
          <w:rFonts w:ascii="Times New Roman" w:hAnsi="Times New Roman" w:cs="Times New Roman"/>
          <w:sz w:val="32"/>
          <w:szCs w:val="32"/>
        </w:rPr>
      </w:pPr>
    </w:p>
    <w:p w:rsidR="00317A8C" w:rsidRDefault="00D238DA">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根据《陕西省物业服务管理条例》第七条要求，发展改革部门会同住房和城乡建设部门、市场监督管理部门负责实行政府指导价的物业服务收费政策的制定，</w:t>
      </w:r>
      <w:r>
        <w:rPr>
          <w:rFonts w:ascii="Times New Roman" w:eastAsia="仿宋_GB2312" w:hAnsi="Times New Roman" w:cs="Times New Roman"/>
          <w:kern w:val="0"/>
          <w:sz w:val="32"/>
          <w:szCs w:val="32"/>
          <w:shd w:val="clear" w:color="auto" w:fill="FFFFFF"/>
        </w:rPr>
        <w:t>《陕西省物业服务收费管理办法》第二十八条要求，各地应当结合实际制定具体实施细则（办法）</w:t>
      </w:r>
      <w:r>
        <w:rPr>
          <w:rFonts w:ascii="Times New Roman" w:eastAsia="仿宋_GB2312" w:hAnsi="Times New Roman" w:cs="Times New Roman"/>
          <w:sz w:val="32"/>
          <w:szCs w:val="32"/>
        </w:rPr>
        <w:t>。现就有关情况说明如下：</w:t>
      </w:r>
    </w:p>
    <w:p w:rsidR="00317A8C" w:rsidRDefault="00D238DA">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一、起草背景</w:t>
      </w:r>
    </w:p>
    <w:p w:rsidR="00317A8C" w:rsidRDefault="00D238DA" w:rsidP="00317A8C">
      <w:pPr>
        <w:spacing w:line="580" w:lineRule="exact"/>
        <w:ind w:firstLineChars="200" w:firstLine="643"/>
        <w:jc w:val="left"/>
        <w:rPr>
          <w:rFonts w:ascii="Times New Roman" w:eastAsia="微软雅黑" w:hAnsi="Times New Roman" w:cs="Times New Roman"/>
          <w:szCs w:val="21"/>
        </w:rPr>
      </w:pPr>
      <w:r>
        <w:rPr>
          <w:rFonts w:ascii="Times New Roman" w:eastAsia="仿宋_GB2312" w:hAnsi="Times New Roman" w:cs="Times New Roman"/>
          <w:b/>
          <w:bCs/>
          <w:kern w:val="0"/>
          <w:sz w:val="32"/>
          <w:szCs w:val="32"/>
          <w:shd w:val="clear" w:color="auto" w:fill="FFFFFF"/>
        </w:rPr>
        <w:t>一是</w:t>
      </w:r>
      <w:r w:rsidR="00165BF4">
        <w:rPr>
          <w:rFonts w:ascii="Times New Roman" w:eastAsia="仿宋_GB2312" w:hAnsi="Times New Roman" w:cs="Times New Roman"/>
          <w:kern w:val="0"/>
          <w:sz w:val="32"/>
          <w:szCs w:val="32"/>
          <w:shd w:val="clear" w:color="auto" w:fill="FFFFFF"/>
        </w:rPr>
        <w:t>贯彻《中华</w:t>
      </w:r>
      <w:r>
        <w:rPr>
          <w:rFonts w:ascii="Times New Roman" w:eastAsia="仿宋_GB2312" w:hAnsi="Times New Roman" w:cs="Times New Roman"/>
          <w:kern w:val="0"/>
          <w:sz w:val="32"/>
          <w:szCs w:val="32"/>
          <w:shd w:val="clear" w:color="auto" w:fill="FFFFFF"/>
        </w:rPr>
        <w:t>人民共和国民法典》《陕西省物业服务管理条例》和《陕西省物业服务收费管理办法》，落实物业服务费实行</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一费制</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的要求，</w:t>
      </w:r>
      <w:r>
        <w:rPr>
          <w:rFonts w:ascii="Times New Roman" w:eastAsia="仿宋_GB2312" w:hAnsi="Times New Roman" w:cs="Times New Roman"/>
          <w:kern w:val="0"/>
          <w:sz w:val="31"/>
          <w:szCs w:val="31"/>
          <w:shd w:val="clear" w:color="auto" w:fill="FFFFFF"/>
        </w:rPr>
        <w:t>维护业主和物业服务人的合法权益。</w:t>
      </w:r>
    </w:p>
    <w:p w:rsidR="00317A8C" w:rsidRDefault="00D238DA">
      <w:pPr>
        <w:spacing w:line="580" w:lineRule="exact"/>
        <w:ind w:firstLineChars="200" w:firstLine="622"/>
        <w:jc w:val="left"/>
        <w:rPr>
          <w:rFonts w:ascii="Times New Roman" w:eastAsia="仿宋_GB2312" w:hAnsi="Times New Roman" w:cs="Times New Roman"/>
          <w:kern w:val="0"/>
          <w:sz w:val="31"/>
          <w:szCs w:val="31"/>
          <w:shd w:val="clear" w:color="auto" w:fill="FFFFFF"/>
        </w:rPr>
      </w:pPr>
      <w:r>
        <w:rPr>
          <w:rFonts w:ascii="Times New Roman" w:eastAsia="仿宋_GB2312" w:hAnsi="Times New Roman" w:cs="Times New Roman"/>
          <w:b/>
          <w:bCs/>
          <w:kern w:val="0"/>
          <w:sz w:val="31"/>
          <w:szCs w:val="31"/>
          <w:shd w:val="clear" w:color="auto" w:fill="FFFFFF"/>
        </w:rPr>
        <w:t>二是</w:t>
      </w:r>
      <w:r>
        <w:rPr>
          <w:rFonts w:ascii="Times New Roman" w:eastAsia="仿宋_GB2312" w:hAnsi="Times New Roman" w:cs="Times New Roman"/>
          <w:kern w:val="0"/>
          <w:sz w:val="31"/>
          <w:szCs w:val="31"/>
          <w:shd w:val="clear" w:color="auto" w:fill="FFFFFF"/>
        </w:rPr>
        <w:t>我市现行物业服务费及停车服务费</w:t>
      </w:r>
      <w:r>
        <w:rPr>
          <w:rFonts w:ascii="Times New Roman" w:eastAsia="仿宋_GB2312" w:hAnsi="Times New Roman" w:cs="Times New Roman" w:hint="eastAsia"/>
          <w:kern w:val="0"/>
          <w:sz w:val="31"/>
          <w:szCs w:val="31"/>
          <w:shd w:val="clear" w:color="auto" w:fill="FFFFFF"/>
        </w:rPr>
        <w:t>执行的</w:t>
      </w:r>
      <w:r>
        <w:rPr>
          <w:rFonts w:ascii="Times New Roman" w:eastAsia="仿宋_GB2312" w:hAnsi="Times New Roman" w:cs="Times New Roman"/>
          <w:kern w:val="0"/>
          <w:sz w:val="31"/>
          <w:szCs w:val="31"/>
          <w:shd w:val="clear" w:color="auto" w:fill="FFFFFF"/>
        </w:rPr>
        <w:t>是</w:t>
      </w:r>
      <w:r>
        <w:rPr>
          <w:rFonts w:ascii="Times New Roman" w:eastAsia="仿宋_GB2312" w:hAnsi="Times New Roman" w:cs="Times New Roman"/>
          <w:kern w:val="0"/>
          <w:sz w:val="31"/>
          <w:szCs w:val="31"/>
          <w:shd w:val="clear" w:color="auto" w:fill="FFFFFF"/>
        </w:rPr>
        <w:t>20</w:t>
      </w:r>
      <w:r>
        <w:rPr>
          <w:rFonts w:ascii="Times New Roman" w:eastAsia="仿宋_GB2312" w:hAnsi="Times New Roman" w:cs="Times New Roman" w:hint="eastAsia"/>
          <w:kern w:val="0"/>
          <w:sz w:val="31"/>
          <w:szCs w:val="31"/>
          <w:shd w:val="clear" w:color="auto" w:fill="FFFFFF"/>
        </w:rPr>
        <w:t>14</w:t>
      </w:r>
      <w:r>
        <w:rPr>
          <w:rFonts w:ascii="Times New Roman" w:eastAsia="仿宋_GB2312" w:hAnsi="Times New Roman" w:cs="Times New Roman"/>
          <w:kern w:val="0"/>
          <w:sz w:val="31"/>
          <w:szCs w:val="31"/>
          <w:shd w:val="clear" w:color="auto" w:fill="FFFFFF"/>
        </w:rPr>
        <w:t>年、</w:t>
      </w:r>
      <w:r>
        <w:rPr>
          <w:rFonts w:ascii="Times New Roman" w:eastAsia="仿宋_GB2312" w:hAnsi="Times New Roman" w:cs="Times New Roman"/>
          <w:kern w:val="0"/>
          <w:sz w:val="31"/>
          <w:szCs w:val="31"/>
          <w:shd w:val="clear" w:color="auto" w:fill="FFFFFF"/>
        </w:rPr>
        <w:t>201</w:t>
      </w:r>
      <w:r>
        <w:rPr>
          <w:rFonts w:ascii="Times New Roman" w:eastAsia="仿宋_GB2312" w:hAnsi="Times New Roman" w:cs="Times New Roman" w:hint="eastAsia"/>
          <w:kern w:val="0"/>
          <w:sz w:val="31"/>
          <w:szCs w:val="31"/>
          <w:shd w:val="clear" w:color="auto" w:fill="FFFFFF"/>
        </w:rPr>
        <w:t>2</w:t>
      </w:r>
      <w:r>
        <w:rPr>
          <w:rFonts w:ascii="Times New Roman" w:eastAsia="仿宋_GB2312" w:hAnsi="Times New Roman" w:cs="Times New Roman"/>
          <w:kern w:val="0"/>
          <w:sz w:val="31"/>
          <w:szCs w:val="31"/>
          <w:shd w:val="clear" w:color="auto" w:fill="FFFFFF"/>
        </w:rPr>
        <w:t>年省</w:t>
      </w:r>
      <w:r>
        <w:rPr>
          <w:rFonts w:ascii="Times New Roman" w:eastAsia="仿宋_GB2312" w:hAnsi="Times New Roman" w:cs="Times New Roman" w:hint="eastAsia"/>
          <w:kern w:val="0"/>
          <w:sz w:val="31"/>
          <w:szCs w:val="31"/>
          <w:shd w:val="clear" w:color="auto" w:fill="FFFFFF"/>
        </w:rPr>
        <w:t>物价局和省住建厅</w:t>
      </w:r>
      <w:r>
        <w:rPr>
          <w:rFonts w:ascii="Times New Roman" w:eastAsia="仿宋_GB2312" w:hAnsi="Times New Roman" w:cs="Times New Roman"/>
          <w:kern w:val="0"/>
          <w:sz w:val="31"/>
          <w:szCs w:val="31"/>
          <w:shd w:val="clear" w:color="auto" w:fill="FFFFFF"/>
        </w:rPr>
        <w:t>制定的</w:t>
      </w:r>
      <w:r>
        <w:rPr>
          <w:rFonts w:ascii="Times New Roman" w:eastAsia="仿宋_GB2312" w:hAnsi="Times New Roman" w:cs="Times New Roman" w:hint="eastAsia"/>
          <w:kern w:val="0"/>
          <w:sz w:val="31"/>
          <w:szCs w:val="31"/>
          <w:shd w:val="clear" w:color="auto" w:fill="FFFFFF"/>
        </w:rPr>
        <w:t>标准。目前</w:t>
      </w:r>
      <w:r>
        <w:rPr>
          <w:rFonts w:ascii="Times New Roman" w:eastAsia="仿宋_GB2312" w:hAnsi="Times New Roman" w:cs="Times New Roman"/>
          <w:kern w:val="0"/>
          <w:sz w:val="31"/>
          <w:szCs w:val="31"/>
          <w:shd w:val="clear" w:color="auto" w:fill="FFFFFF"/>
        </w:rPr>
        <w:t>，存在着停车服务费</w:t>
      </w:r>
      <w:r>
        <w:rPr>
          <w:rFonts w:ascii="Times New Roman" w:eastAsia="仿宋_GB2312" w:hAnsi="Times New Roman" w:cs="Times New Roman" w:hint="eastAsia"/>
          <w:kern w:val="0"/>
          <w:sz w:val="31"/>
          <w:szCs w:val="31"/>
          <w:shd w:val="clear" w:color="auto" w:fill="FFFFFF"/>
        </w:rPr>
        <w:t>偏高和物业服务收费不规范等</w:t>
      </w:r>
      <w:r>
        <w:rPr>
          <w:rFonts w:ascii="Times New Roman" w:eastAsia="仿宋_GB2312" w:hAnsi="Times New Roman" w:cs="Times New Roman"/>
          <w:kern w:val="0"/>
          <w:sz w:val="31"/>
          <w:szCs w:val="31"/>
          <w:shd w:val="clear" w:color="auto" w:fill="FFFFFF"/>
        </w:rPr>
        <w:t>问题</w:t>
      </w:r>
      <w:r>
        <w:rPr>
          <w:rFonts w:ascii="Times New Roman" w:eastAsia="仿宋_GB2312" w:hAnsi="Times New Roman" w:cs="Times New Roman" w:hint="eastAsia"/>
          <w:kern w:val="0"/>
          <w:sz w:val="31"/>
          <w:szCs w:val="31"/>
          <w:shd w:val="clear" w:color="auto" w:fill="FFFFFF"/>
        </w:rPr>
        <w:t>，</w:t>
      </w:r>
      <w:r>
        <w:rPr>
          <w:rFonts w:ascii="Times New Roman" w:eastAsia="仿宋_GB2312" w:hAnsi="Times New Roman" w:cs="Times New Roman"/>
          <w:kern w:val="0"/>
          <w:sz w:val="31"/>
          <w:szCs w:val="31"/>
          <w:shd w:val="clear" w:color="auto" w:fill="FFFFFF"/>
        </w:rPr>
        <w:t>通过出台</w:t>
      </w:r>
      <w:r>
        <w:rPr>
          <w:rFonts w:ascii="Times New Roman" w:eastAsia="仿宋_GB2312" w:hAnsi="Times New Roman" w:cs="Times New Roman"/>
          <w:sz w:val="32"/>
          <w:szCs w:val="32"/>
        </w:rPr>
        <w:t>《细则》</w:t>
      </w:r>
      <w:r>
        <w:rPr>
          <w:rFonts w:ascii="Times New Roman" w:eastAsia="仿宋_GB2312" w:hAnsi="Times New Roman" w:cs="Times New Roman"/>
          <w:kern w:val="0"/>
          <w:sz w:val="31"/>
          <w:szCs w:val="31"/>
          <w:shd w:val="clear" w:color="auto" w:fill="FFFFFF"/>
        </w:rPr>
        <w:t>和各县（区）物业服务费和停车服务费政府指导价标准，实行等级（类别）服务、等级（类别）收费、</w:t>
      </w:r>
      <w:r>
        <w:rPr>
          <w:rFonts w:ascii="Times New Roman" w:eastAsia="仿宋_GB2312" w:hAnsi="Times New Roman" w:cs="Times New Roman" w:hint="eastAsia"/>
          <w:kern w:val="0"/>
          <w:sz w:val="31"/>
          <w:szCs w:val="31"/>
          <w:shd w:val="clear" w:color="auto" w:fill="FFFFFF"/>
        </w:rPr>
        <w:t>规范</w:t>
      </w:r>
      <w:r>
        <w:rPr>
          <w:rFonts w:ascii="Times New Roman" w:eastAsia="仿宋_GB2312" w:hAnsi="Times New Roman" w:cs="Times New Roman"/>
          <w:kern w:val="0"/>
          <w:sz w:val="31"/>
          <w:szCs w:val="31"/>
          <w:shd w:val="clear" w:color="auto" w:fill="FFFFFF"/>
        </w:rPr>
        <w:t>管理，推动形成</w:t>
      </w:r>
      <w:r>
        <w:rPr>
          <w:rFonts w:ascii="Times New Roman" w:eastAsia="仿宋_GB2312" w:hAnsi="Times New Roman" w:cs="Times New Roman" w:hint="eastAsia"/>
          <w:kern w:val="0"/>
          <w:sz w:val="31"/>
          <w:szCs w:val="31"/>
          <w:shd w:val="clear" w:color="auto" w:fill="FFFFFF"/>
        </w:rPr>
        <w:t>公平竞争、</w:t>
      </w:r>
      <w:r>
        <w:rPr>
          <w:rFonts w:ascii="Times New Roman" w:eastAsia="仿宋_GB2312" w:hAnsi="Times New Roman" w:cs="Times New Roman"/>
          <w:kern w:val="0"/>
          <w:sz w:val="31"/>
          <w:szCs w:val="31"/>
          <w:shd w:val="clear" w:color="auto" w:fill="FFFFFF"/>
        </w:rPr>
        <w:t>优胜劣汰的物业服务市场环境。</w:t>
      </w:r>
    </w:p>
    <w:p w:rsidR="00317A8C" w:rsidRDefault="00D238DA" w:rsidP="00317A8C">
      <w:pPr>
        <w:pStyle w:val="a6"/>
        <w:spacing w:beforeAutospacing="0" w:afterAutospacing="0"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shd w:val="clear" w:color="auto" w:fill="FFFFFF"/>
        </w:rPr>
        <w:t>三是</w:t>
      </w:r>
      <w:r>
        <w:rPr>
          <w:rFonts w:ascii="Times New Roman" w:eastAsia="仿宋_GB2312" w:hAnsi="Times New Roman" w:hint="eastAsia"/>
          <w:sz w:val="32"/>
          <w:szCs w:val="32"/>
          <w:shd w:val="clear" w:color="auto" w:fill="FFFFFF"/>
        </w:rPr>
        <w:t>目前</w:t>
      </w:r>
      <w:r>
        <w:rPr>
          <w:rFonts w:ascii="Times New Roman" w:eastAsia="仿宋_GB2312" w:hAnsi="Times New Roman"/>
          <w:sz w:val="32"/>
          <w:szCs w:val="32"/>
          <w:shd w:val="clear" w:color="auto" w:fill="FFFFFF"/>
        </w:rPr>
        <w:t>我市</w:t>
      </w:r>
      <w:r>
        <w:rPr>
          <w:rFonts w:ascii="Times New Roman" w:eastAsia="仿宋_GB2312" w:hAnsi="Times New Roman" w:hint="eastAsia"/>
          <w:sz w:val="32"/>
          <w:szCs w:val="32"/>
          <w:shd w:val="clear" w:color="auto" w:fill="FFFFFF"/>
        </w:rPr>
        <w:t>住宅</w:t>
      </w:r>
      <w:r>
        <w:rPr>
          <w:rFonts w:ascii="Times New Roman" w:eastAsia="仿宋_GB2312" w:hAnsi="Times New Roman"/>
          <w:sz w:val="32"/>
          <w:szCs w:val="32"/>
          <w:shd w:val="clear" w:color="auto" w:fill="FFFFFF"/>
        </w:rPr>
        <w:t>物业服务普遍存在服务标准不明晰、权责划分不明确、</w:t>
      </w:r>
      <w:r>
        <w:rPr>
          <w:rFonts w:ascii="Times New Roman" w:eastAsia="仿宋_GB2312" w:hAnsi="Times New Roman" w:hint="eastAsia"/>
          <w:sz w:val="32"/>
          <w:szCs w:val="32"/>
          <w:shd w:val="clear" w:color="auto" w:fill="FFFFFF"/>
        </w:rPr>
        <w:t>费用</w:t>
      </w:r>
      <w:r>
        <w:rPr>
          <w:rFonts w:ascii="Times New Roman" w:eastAsia="仿宋_GB2312" w:hAnsi="Times New Roman"/>
          <w:sz w:val="32"/>
          <w:szCs w:val="32"/>
          <w:shd w:val="clear" w:color="auto" w:fill="FFFFFF"/>
        </w:rPr>
        <w:t>收支透明</w:t>
      </w:r>
      <w:r>
        <w:rPr>
          <w:rFonts w:ascii="Times New Roman" w:eastAsia="仿宋_GB2312" w:hAnsi="Times New Roman" w:hint="eastAsia"/>
          <w:sz w:val="32"/>
          <w:szCs w:val="32"/>
          <w:shd w:val="clear" w:color="auto" w:fill="FFFFFF"/>
        </w:rPr>
        <w:t>度不高</w:t>
      </w:r>
      <w:r>
        <w:rPr>
          <w:rFonts w:ascii="Times New Roman" w:eastAsia="仿宋_GB2312" w:hAnsi="Times New Roman"/>
          <w:sz w:val="32"/>
          <w:szCs w:val="32"/>
          <w:shd w:val="clear" w:color="auto" w:fill="FFFFFF"/>
        </w:rPr>
        <w:t>等问题，常常导致部分业主把</w:t>
      </w:r>
      <w:r>
        <w:rPr>
          <w:rFonts w:ascii="Times New Roman" w:eastAsia="仿宋_GB2312" w:hAnsi="Times New Roman"/>
          <w:sz w:val="32"/>
          <w:szCs w:val="32"/>
          <w:shd w:val="clear" w:color="auto" w:fill="FFFFFF"/>
        </w:rPr>
        <w:lastRenderedPageBreak/>
        <w:t>建设单位遗留的房屋质量等问题归集为物业服务收费问题，引发诸多矛盾。加之住宅小区车位租赁、车位管理、地上车位场地使用等收费社会反映强烈，部分小区由于缺乏明确的临时停车收费政策和收费标准，导致部分车主不愿购买或租用车位，大量挤占小区道路</w:t>
      </w:r>
      <w:r>
        <w:rPr>
          <w:rFonts w:ascii="Times New Roman" w:eastAsia="仿宋_GB2312" w:hAnsi="Times New Roman" w:hint="eastAsia"/>
          <w:sz w:val="32"/>
          <w:szCs w:val="32"/>
          <w:shd w:val="clear" w:color="auto" w:fill="FFFFFF"/>
        </w:rPr>
        <w:t>、城市道路</w:t>
      </w:r>
      <w:r>
        <w:rPr>
          <w:rFonts w:ascii="Times New Roman" w:eastAsia="仿宋_GB2312" w:hAnsi="Times New Roman"/>
          <w:sz w:val="32"/>
          <w:szCs w:val="32"/>
          <w:shd w:val="clear" w:color="auto" w:fill="FFFFFF"/>
        </w:rPr>
        <w:t>等公共资源，乱停乱放问题较为突出，亟需通过调整停车服务费缓解住宅小区</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停车难</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停车贵</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等问题。</w:t>
      </w:r>
    </w:p>
    <w:p w:rsidR="00317A8C" w:rsidRDefault="00D238DA">
      <w:pPr>
        <w:pStyle w:val="a7"/>
        <w:spacing w:line="580" w:lineRule="exact"/>
        <w:ind w:firstLine="640"/>
        <w:rPr>
          <w:rFonts w:ascii="Times New Roman" w:eastAsia="黑体" w:hAnsi="Times New Roman"/>
          <w:szCs w:val="32"/>
        </w:rPr>
      </w:pPr>
      <w:r>
        <w:rPr>
          <w:rFonts w:ascii="Times New Roman" w:eastAsia="黑体" w:hAnsi="Times New Roman"/>
          <w:szCs w:val="32"/>
        </w:rPr>
        <w:t>二、政策依据、</w:t>
      </w:r>
      <w:r>
        <w:rPr>
          <w:rFonts w:ascii="Times New Roman" w:eastAsia="黑体" w:hAnsi="Times New Roman" w:hint="eastAsia"/>
          <w:szCs w:val="32"/>
        </w:rPr>
        <w:t>主要</w:t>
      </w:r>
      <w:r>
        <w:rPr>
          <w:rFonts w:ascii="Times New Roman" w:eastAsia="黑体" w:hAnsi="Times New Roman"/>
          <w:szCs w:val="32"/>
        </w:rPr>
        <w:t>目的</w:t>
      </w:r>
      <w:r>
        <w:rPr>
          <w:rFonts w:ascii="Times New Roman" w:eastAsia="黑体" w:hAnsi="Times New Roman" w:hint="eastAsia"/>
          <w:szCs w:val="32"/>
        </w:rPr>
        <w:t>、基本</w:t>
      </w:r>
      <w:r>
        <w:rPr>
          <w:rFonts w:ascii="Times New Roman" w:eastAsia="黑体" w:hAnsi="Times New Roman"/>
          <w:szCs w:val="32"/>
        </w:rPr>
        <w:t>原则、起草历程和突出特点</w:t>
      </w:r>
    </w:p>
    <w:p w:rsidR="00317A8C" w:rsidRDefault="00D238DA">
      <w:pPr>
        <w:spacing w:line="580" w:lineRule="exact"/>
        <w:ind w:firstLineChars="200" w:firstLine="640"/>
        <w:jc w:val="left"/>
        <w:rPr>
          <w:rFonts w:ascii="Times New Roman" w:eastAsia="仿宋_GB2312" w:hAnsi="Times New Roman" w:cs="Times New Roman"/>
          <w:sz w:val="32"/>
          <w:szCs w:val="32"/>
        </w:rPr>
      </w:pPr>
      <w:r>
        <w:rPr>
          <w:rFonts w:ascii="Times New Roman" w:eastAsia="楷体_GB2312" w:hAnsi="Times New Roman" w:cs="Times New Roman"/>
          <w:sz w:val="32"/>
          <w:szCs w:val="32"/>
        </w:rPr>
        <w:t>（一）政策依据：</w:t>
      </w:r>
      <w:r>
        <w:rPr>
          <w:rFonts w:ascii="Times New Roman" w:eastAsia="仿宋_GB2312" w:hAnsi="Times New Roman" w:cs="Times New Roman"/>
          <w:sz w:val="32"/>
          <w:szCs w:val="32"/>
        </w:rPr>
        <w:t>《中华人民共和国民法典》、《中华人民共和国价格法》、国务院颁布的《物业管理条例》、《陕西省定价目录》《陕西省物业服务管理条例》、《陕西省物业服务收费管理办法》、《汉中市住宅小区物业服务指导标准》等法律、法规及有关规定，结合我市实际，制定本实施细则。</w:t>
      </w:r>
    </w:p>
    <w:p w:rsidR="00317A8C" w:rsidRDefault="00D238DA">
      <w:pPr>
        <w:pStyle w:val="a6"/>
        <w:spacing w:beforeAutospacing="0" w:afterAutospacing="0" w:line="580" w:lineRule="exact"/>
        <w:ind w:firstLineChars="200" w:firstLine="640"/>
        <w:rPr>
          <w:rFonts w:ascii="Times New Roman" w:eastAsia="仿宋_GB2312" w:hAnsi="Times New Roman"/>
          <w:sz w:val="32"/>
          <w:szCs w:val="32"/>
          <w:shd w:val="clear" w:color="auto" w:fill="FFFFFF"/>
        </w:rPr>
      </w:pPr>
      <w:r>
        <w:rPr>
          <w:rFonts w:ascii="Times New Roman" w:eastAsia="楷体_GB2312" w:hAnsi="Times New Roman"/>
          <w:sz w:val="32"/>
          <w:szCs w:val="32"/>
        </w:rPr>
        <w:t>（二）</w:t>
      </w:r>
      <w:r>
        <w:rPr>
          <w:rFonts w:ascii="Times New Roman" w:eastAsia="楷体_GB2312" w:hAnsi="Times New Roman" w:hint="eastAsia"/>
          <w:sz w:val="32"/>
          <w:szCs w:val="32"/>
          <w:shd w:val="clear" w:color="auto" w:fill="FFFFFF"/>
        </w:rPr>
        <w:t>主要目的</w:t>
      </w:r>
      <w:r>
        <w:rPr>
          <w:rFonts w:ascii="Times New Roman" w:eastAsia="楷体_GB2312" w:hAnsi="Times New Roman"/>
          <w:sz w:val="32"/>
          <w:szCs w:val="32"/>
          <w:shd w:val="clear" w:color="auto" w:fill="FFFFFF"/>
        </w:rPr>
        <w:t>：</w:t>
      </w:r>
      <w:r>
        <w:rPr>
          <w:rFonts w:ascii="Times New Roman" w:eastAsia="仿宋_GB2312" w:hAnsi="Times New Roman"/>
          <w:sz w:val="32"/>
          <w:szCs w:val="32"/>
          <w:shd w:val="clear" w:color="auto" w:fill="FFFFFF"/>
        </w:rPr>
        <w:t>规范我市物业服务收费行为，维护业主和物业服务人的合法权益，促进物业服务行业健康发展，提升物业服务管理水平。</w:t>
      </w:r>
    </w:p>
    <w:p w:rsidR="00317A8C" w:rsidRDefault="00D238DA">
      <w:pPr>
        <w:pStyle w:val="a6"/>
        <w:spacing w:beforeAutospacing="0" w:afterAutospacing="0" w:line="580" w:lineRule="exact"/>
        <w:ind w:firstLineChars="200" w:firstLine="640"/>
        <w:rPr>
          <w:rFonts w:ascii="Times New Roman" w:eastAsia="仿宋_GB2312" w:hAnsi="Times New Roman"/>
          <w:sz w:val="32"/>
          <w:szCs w:val="32"/>
          <w:shd w:val="clear" w:color="auto" w:fill="FFFFFF"/>
        </w:rPr>
      </w:pPr>
      <w:r>
        <w:rPr>
          <w:rFonts w:ascii="楷体_GB2312" w:eastAsia="楷体_GB2312" w:hAnsi="楷体_GB2312" w:cs="楷体_GB2312" w:hint="eastAsia"/>
          <w:sz w:val="32"/>
          <w:szCs w:val="32"/>
          <w:shd w:val="clear" w:color="auto" w:fill="FFFFFF"/>
        </w:rPr>
        <w:t>（三）基本原则：</w:t>
      </w:r>
      <w:r>
        <w:rPr>
          <w:rFonts w:ascii="Times New Roman" w:eastAsia="仿宋_GB2312" w:hAnsi="Times New Roman"/>
          <w:b/>
          <w:bCs/>
          <w:sz w:val="32"/>
          <w:szCs w:val="32"/>
          <w:shd w:val="clear" w:color="auto" w:fill="FFFFFF"/>
        </w:rPr>
        <w:t>一是</w:t>
      </w:r>
      <w:r>
        <w:rPr>
          <w:rFonts w:ascii="Times New Roman" w:eastAsia="仿宋_GB2312" w:hAnsi="Times New Roman"/>
          <w:sz w:val="32"/>
          <w:szCs w:val="32"/>
          <w:shd w:val="clear" w:color="auto" w:fill="FFFFFF"/>
        </w:rPr>
        <w:t>坚持以人为本，以关注民生和构建和谐社会为出发点，把不断提高我市居民生活质量和水平作为根本目的</w:t>
      </w:r>
      <w:r>
        <w:rPr>
          <w:rFonts w:ascii="Times New Roman" w:eastAsia="仿宋_GB2312" w:hAnsi="Times New Roman" w:hint="eastAsia"/>
          <w:sz w:val="32"/>
          <w:szCs w:val="32"/>
          <w:shd w:val="clear" w:color="auto" w:fill="FFFFFF"/>
        </w:rPr>
        <w:t>的</w:t>
      </w:r>
      <w:r>
        <w:rPr>
          <w:rFonts w:ascii="Times New Roman" w:eastAsia="仿宋_GB2312" w:hAnsi="Times New Roman"/>
          <w:sz w:val="32"/>
          <w:szCs w:val="32"/>
          <w:shd w:val="clear" w:color="auto" w:fill="FFFFFF"/>
        </w:rPr>
        <w:t>原则；</w:t>
      </w:r>
      <w:r>
        <w:rPr>
          <w:rFonts w:ascii="Times New Roman" w:eastAsia="仿宋_GB2312" w:hAnsi="Times New Roman"/>
          <w:b/>
          <w:bCs/>
          <w:sz w:val="32"/>
          <w:szCs w:val="32"/>
          <w:shd w:val="clear" w:color="auto" w:fill="FFFFFF"/>
        </w:rPr>
        <w:t>二是</w:t>
      </w:r>
      <w:r>
        <w:rPr>
          <w:rFonts w:ascii="Times New Roman" w:eastAsia="仿宋_GB2312" w:hAnsi="Times New Roman"/>
          <w:sz w:val="32"/>
          <w:szCs w:val="32"/>
          <w:shd w:val="clear" w:color="auto" w:fill="FFFFFF"/>
        </w:rPr>
        <w:t>坚持政府指导，注重明确政府指导的责任，提倡建设单位、业主或业主大会通过市场竞争机制选择物业服务人，物业服务人开展正当的价格竞争，禁止价格欺诈等价格违法行为的原则；</w:t>
      </w:r>
      <w:r>
        <w:rPr>
          <w:rFonts w:ascii="Times New Roman" w:eastAsia="仿宋_GB2312" w:hAnsi="Times New Roman"/>
          <w:b/>
          <w:bCs/>
          <w:sz w:val="32"/>
          <w:szCs w:val="32"/>
          <w:shd w:val="clear" w:color="auto" w:fill="FFFFFF"/>
        </w:rPr>
        <w:t>三是</w:t>
      </w:r>
      <w:r>
        <w:rPr>
          <w:rFonts w:ascii="Times New Roman" w:eastAsia="仿宋_GB2312" w:hAnsi="Times New Roman"/>
          <w:sz w:val="32"/>
          <w:szCs w:val="32"/>
          <w:shd w:val="clear" w:color="auto" w:fill="FFFFFF"/>
        </w:rPr>
        <w:t>坚持统筹兼顾，在充分考虑业主承受能力的前提下，兼顾物业服务人的利益，依法依规建立诚实守信、公开合理、质价相符的物业服务收费机制的原则。</w:t>
      </w:r>
    </w:p>
    <w:p w:rsidR="00317A8C" w:rsidRDefault="00D238DA">
      <w:pPr>
        <w:pStyle w:val="a6"/>
        <w:spacing w:beforeAutospacing="0" w:afterAutospacing="0" w:line="580" w:lineRule="exact"/>
        <w:ind w:firstLineChars="200" w:firstLine="640"/>
        <w:rPr>
          <w:rFonts w:ascii="Times New Roman" w:eastAsia="仿宋_GB2312" w:hAnsi="Times New Roman"/>
          <w:sz w:val="31"/>
          <w:szCs w:val="31"/>
          <w:shd w:val="clear" w:color="auto" w:fill="FFFFFF"/>
        </w:rPr>
      </w:pPr>
      <w:r>
        <w:rPr>
          <w:rFonts w:ascii="Times New Roman" w:eastAsia="楷体_GB2312" w:hAnsi="Times New Roman"/>
          <w:sz w:val="32"/>
          <w:szCs w:val="32"/>
          <w:shd w:val="clear" w:color="auto" w:fill="FFFFFF"/>
        </w:rPr>
        <w:t>（四）</w:t>
      </w:r>
      <w:r>
        <w:rPr>
          <w:rFonts w:ascii="Times New Roman" w:eastAsia="楷体_GB2312" w:hAnsi="Times New Roman"/>
          <w:sz w:val="32"/>
          <w:szCs w:val="32"/>
        </w:rPr>
        <w:t>起草</w:t>
      </w:r>
      <w:r>
        <w:rPr>
          <w:rFonts w:ascii="Times New Roman" w:eastAsia="楷体_GB2312" w:hAnsi="Times New Roman" w:hint="eastAsia"/>
          <w:sz w:val="32"/>
          <w:szCs w:val="32"/>
        </w:rPr>
        <w:t>过程</w:t>
      </w:r>
      <w:r>
        <w:rPr>
          <w:rFonts w:ascii="Times New Roman" w:eastAsia="楷体_GB2312" w:hAnsi="Times New Roman"/>
          <w:sz w:val="32"/>
          <w:szCs w:val="32"/>
        </w:rPr>
        <w:t>：</w:t>
      </w:r>
      <w:r>
        <w:rPr>
          <w:rFonts w:ascii="Times New Roman" w:eastAsia="仿宋_GB2312" w:hAnsi="Times New Roman"/>
          <w:sz w:val="31"/>
          <w:szCs w:val="31"/>
          <w:shd w:val="clear" w:color="auto" w:fill="FFFFFF"/>
        </w:rPr>
        <w:t>按照《重大行政决策程序暂行条例》和《政</w:t>
      </w:r>
      <w:r>
        <w:rPr>
          <w:rFonts w:ascii="Times New Roman" w:eastAsia="仿宋_GB2312" w:hAnsi="Times New Roman"/>
          <w:sz w:val="31"/>
          <w:szCs w:val="31"/>
          <w:shd w:val="clear" w:color="auto" w:fill="FFFFFF"/>
        </w:rPr>
        <w:lastRenderedPageBreak/>
        <w:t>府制定价格行为规则》有关规定，</w:t>
      </w:r>
      <w:r>
        <w:rPr>
          <w:rFonts w:ascii="Times New Roman" w:eastAsia="仿宋_GB2312" w:hAnsi="Times New Roman" w:hint="eastAsia"/>
          <w:b/>
          <w:bCs/>
          <w:sz w:val="31"/>
          <w:szCs w:val="31"/>
          <w:shd w:val="clear" w:color="auto" w:fill="FFFFFF"/>
        </w:rPr>
        <w:t>一是</w:t>
      </w:r>
      <w:r>
        <w:rPr>
          <w:rFonts w:ascii="Times New Roman" w:eastAsia="仿宋_GB2312" w:hAnsi="Times New Roman" w:hint="eastAsia"/>
          <w:sz w:val="31"/>
          <w:szCs w:val="31"/>
          <w:shd w:val="clear" w:color="auto" w:fill="FFFFFF"/>
        </w:rPr>
        <w:t>做好调查研究。</w:t>
      </w:r>
      <w:r>
        <w:rPr>
          <w:rFonts w:ascii="Times New Roman" w:eastAsia="仿宋_GB2312" w:hAnsi="Times New Roman"/>
          <w:sz w:val="31"/>
          <w:szCs w:val="31"/>
          <w:shd w:val="clear" w:color="auto" w:fill="FFFFFF"/>
        </w:rPr>
        <w:t>市发改委</w:t>
      </w:r>
      <w:r>
        <w:rPr>
          <w:rFonts w:ascii="Times New Roman" w:eastAsia="仿宋_GB2312" w:hAnsi="Times New Roman" w:hint="eastAsia"/>
          <w:sz w:val="31"/>
          <w:szCs w:val="31"/>
          <w:shd w:val="clear" w:color="auto" w:fill="FFFFFF"/>
        </w:rPr>
        <w:t>、</w:t>
      </w:r>
      <w:r>
        <w:rPr>
          <w:rFonts w:ascii="Times New Roman" w:eastAsia="仿宋_GB2312" w:hAnsi="Times New Roman"/>
          <w:sz w:val="31"/>
          <w:szCs w:val="31"/>
          <w:shd w:val="clear" w:color="auto" w:fill="FFFFFF"/>
        </w:rPr>
        <w:t>市住建局、市市场监管局对其他毗邻城市物业服务收费情况</w:t>
      </w:r>
      <w:r>
        <w:rPr>
          <w:rFonts w:ascii="Times New Roman" w:eastAsia="仿宋_GB2312" w:hAnsi="Times New Roman" w:hint="eastAsia"/>
          <w:sz w:val="31"/>
          <w:szCs w:val="31"/>
          <w:shd w:val="clear" w:color="auto" w:fill="FFFFFF"/>
        </w:rPr>
        <w:t>进行了</w:t>
      </w:r>
      <w:r>
        <w:rPr>
          <w:rFonts w:ascii="Times New Roman" w:eastAsia="仿宋_GB2312" w:hAnsi="Times New Roman"/>
          <w:sz w:val="31"/>
          <w:szCs w:val="31"/>
          <w:shd w:val="clear" w:color="auto" w:fill="FFFFFF"/>
        </w:rPr>
        <w:t>调查了解，前期调研中心城区</w:t>
      </w:r>
      <w:r>
        <w:rPr>
          <w:rFonts w:ascii="Times New Roman" w:eastAsia="仿宋_GB2312" w:hAnsi="Times New Roman"/>
          <w:sz w:val="31"/>
          <w:szCs w:val="31"/>
          <w:shd w:val="clear" w:color="auto" w:fill="FFFFFF"/>
        </w:rPr>
        <w:t>327</w:t>
      </w:r>
      <w:r>
        <w:rPr>
          <w:rFonts w:ascii="Times New Roman" w:eastAsia="仿宋_GB2312" w:hAnsi="Times New Roman"/>
          <w:sz w:val="31"/>
          <w:szCs w:val="31"/>
          <w:shd w:val="clear" w:color="auto" w:fill="FFFFFF"/>
        </w:rPr>
        <w:t>个小区、成本调查中心城区</w:t>
      </w:r>
      <w:r>
        <w:rPr>
          <w:rFonts w:ascii="Times New Roman" w:eastAsia="仿宋_GB2312" w:hAnsi="Times New Roman"/>
          <w:sz w:val="31"/>
          <w:szCs w:val="31"/>
          <w:shd w:val="clear" w:color="auto" w:fill="FFFFFF"/>
        </w:rPr>
        <w:t>9</w:t>
      </w:r>
      <w:r>
        <w:rPr>
          <w:rFonts w:ascii="Times New Roman" w:eastAsia="仿宋_GB2312" w:hAnsi="Times New Roman"/>
          <w:sz w:val="31"/>
          <w:szCs w:val="31"/>
          <w:shd w:val="clear" w:color="auto" w:fill="FFFFFF"/>
        </w:rPr>
        <w:t>家</w:t>
      </w:r>
      <w:r>
        <w:rPr>
          <w:rFonts w:ascii="Times New Roman" w:eastAsia="仿宋_GB2312" w:hAnsi="Times New Roman" w:hint="eastAsia"/>
          <w:sz w:val="31"/>
          <w:szCs w:val="31"/>
          <w:shd w:val="clear" w:color="auto" w:fill="FFFFFF"/>
        </w:rPr>
        <w:t>小区</w:t>
      </w:r>
      <w:r>
        <w:rPr>
          <w:rFonts w:ascii="Times New Roman" w:eastAsia="仿宋_GB2312" w:hAnsi="Times New Roman"/>
          <w:sz w:val="31"/>
          <w:szCs w:val="31"/>
          <w:shd w:val="clear" w:color="auto" w:fill="FFFFFF"/>
        </w:rPr>
        <w:t>物业及</w:t>
      </w:r>
      <w:r>
        <w:rPr>
          <w:rFonts w:ascii="Times New Roman" w:eastAsia="仿宋_GB2312" w:hAnsi="Times New Roman"/>
          <w:sz w:val="31"/>
          <w:szCs w:val="31"/>
          <w:shd w:val="clear" w:color="auto" w:fill="FFFFFF"/>
        </w:rPr>
        <w:t>5</w:t>
      </w:r>
      <w:r>
        <w:rPr>
          <w:rFonts w:ascii="Times New Roman" w:eastAsia="仿宋_GB2312" w:hAnsi="Times New Roman"/>
          <w:sz w:val="31"/>
          <w:szCs w:val="31"/>
          <w:shd w:val="clear" w:color="auto" w:fill="FFFFFF"/>
        </w:rPr>
        <w:t>个办事处</w:t>
      </w:r>
      <w:r>
        <w:rPr>
          <w:rFonts w:ascii="Times New Roman" w:eastAsia="仿宋_GB2312" w:hAnsi="Times New Roman" w:hint="eastAsia"/>
          <w:sz w:val="31"/>
          <w:szCs w:val="31"/>
          <w:shd w:val="clear" w:color="auto" w:fill="FFFFFF"/>
        </w:rPr>
        <w:t>。</w:t>
      </w:r>
      <w:r>
        <w:rPr>
          <w:rFonts w:ascii="Times New Roman" w:eastAsia="仿宋_GB2312" w:hAnsi="Times New Roman" w:hint="eastAsia"/>
          <w:b/>
          <w:bCs/>
          <w:sz w:val="31"/>
          <w:szCs w:val="31"/>
          <w:shd w:val="clear" w:color="auto" w:fill="FFFFFF"/>
        </w:rPr>
        <w:t>二是</w:t>
      </w:r>
      <w:r>
        <w:rPr>
          <w:rFonts w:ascii="Times New Roman" w:eastAsia="仿宋_GB2312" w:hAnsi="Times New Roman" w:hint="eastAsia"/>
          <w:sz w:val="31"/>
          <w:szCs w:val="31"/>
          <w:shd w:val="clear" w:color="auto" w:fill="FFFFFF"/>
        </w:rPr>
        <w:t>广泛征求意见。三部门联合起草了</w:t>
      </w:r>
      <w:r>
        <w:rPr>
          <w:rFonts w:ascii="Times New Roman" w:eastAsia="仿宋_GB2312" w:hAnsi="Times New Roman"/>
          <w:sz w:val="31"/>
          <w:szCs w:val="31"/>
          <w:shd w:val="clear" w:color="auto" w:fill="FFFFFF"/>
        </w:rPr>
        <w:t>《</w:t>
      </w:r>
      <w:r>
        <w:rPr>
          <w:rFonts w:ascii="Times New Roman" w:eastAsia="仿宋_GB2312" w:hAnsi="Times New Roman"/>
          <w:sz w:val="32"/>
          <w:szCs w:val="32"/>
        </w:rPr>
        <w:t>汉中市物业服务收费管理实施细则</w:t>
      </w:r>
      <w:r>
        <w:rPr>
          <w:rFonts w:ascii="Times New Roman" w:eastAsia="仿宋_GB2312" w:hAnsi="Times New Roman"/>
          <w:sz w:val="31"/>
          <w:szCs w:val="31"/>
          <w:shd w:val="clear" w:color="auto" w:fill="FFFFFF"/>
        </w:rPr>
        <w:t>》（讨论稿）、</w:t>
      </w:r>
      <w:r>
        <w:rPr>
          <w:rFonts w:ascii="Times New Roman" w:eastAsia="仿宋_GB2312" w:hAnsi="Times New Roman"/>
          <w:sz w:val="32"/>
          <w:szCs w:val="32"/>
          <w:shd w:val="clear" w:color="auto" w:fill="FFFFFF"/>
        </w:rPr>
        <w:t>组织召开专题会议</w:t>
      </w:r>
      <w:r>
        <w:rPr>
          <w:rFonts w:ascii="Times New Roman" w:eastAsia="仿宋_GB2312" w:hAnsi="Times New Roman"/>
          <w:sz w:val="32"/>
          <w:szCs w:val="32"/>
          <w:shd w:val="clear" w:color="auto" w:fill="FFFFFF"/>
        </w:rPr>
        <w:t>26</w:t>
      </w:r>
      <w:r>
        <w:rPr>
          <w:rFonts w:ascii="Times New Roman" w:eastAsia="仿宋_GB2312" w:hAnsi="Times New Roman"/>
          <w:sz w:val="32"/>
          <w:szCs w:val="32"/>
          <w:shd w:val="clear" w:color="auto" w:fill="FFFFFF"/>
        </w:rPr>
        <w:t>次，</w:t>
      </w:r>
      <w:r>
        <w:rPr>
          <w:rFonts w:ascii="Times New Roman" w:eastAsia="仿宋_GB2312" w:hAnsi="Times New Roman" w:hint="eastAsia"/>
          <w:sz w:val="32"/>
          <w:szCs w:val="32"/>
          <w:shd w:val="clear" w:color="auto" w:fill="FFFFFF"/>
        </w:rPr>
        <w:t>邀请</w:t>
      </w:r>
      <w:r>
        <w:rPr>
          <w:rFonts w:ascii="Times New Roman" w:eastAsia="仿宋_GB2312" w:hAnsi="Times New Roman"/>
          <w:sz w:val="32"/>
          <w:szCs w:val="32"/>
          <w:shd w:val="clear" w:color="auto" w:fill="FFFFFF"/>
        </w:rPr>
        <w:t>人大代表、政协委员、街道办物业办代表及</w:t>
      </w:r>
      <w:r>
        <w:rPr>
          <w:rFonts w:ascii="Times New Roman" w:eastAsia="仿宋_GB2312" w:hAnsi="Times New Roman" w:hint="eastAsia"/>
          <w:sz w:val="32"/>
          <w:szCs w:val="32"/>
          <w:shd w:val="clear" w:color="auto" w:fill="FFFFFF"/>
        </w:rPr>
        <w:t>300</w:t>
      </w:r>
      <w:r>
        <w:rPr>
          <w:rFonts w:ascii="Times New Roman" w:eastAsia="仿宋_GB2312" w:hAnsi="Times New Roman"/>
          <w:sz w:val="32"/>
          <w:szCs w:val="32"/>
          <w:shd w:val="clear" w:color="auto" w:fill="FFFFFF"/>
        </w:rPr>
        <w:t>多名业主代表和中心城区物业服务人经理代表座谈沟通征求意见，</w:t>
      </w:r>
      <w:r>
        <w:rPr>
          <w:rFonts w:ascii="Times New Roman" w:eastAsia="仿宋_GB2312" w:hAnsi="Times New Roman" w:hint="eastAsia"/>
          <w:sz w:val="32"/>
          <w:szCs w:val="32"/>
          <w:shd w:val="clear" w:color="auto" w:fill="FFFFFF"/>
        </w:rPr>
        <w:t>并</w:t>
      </w:r>
      <w:r>
        <w:rPr>
          <w:rFonts w:ascii="Times New Roman" w:eastAsia="仿宋_GB2312" w:hAnsi="Times New Roman"/>
          <w:sz w:val="32"/>
          <w:szCs w:val="32"/>
          <w:shd w:val="clear" w:color="auto" w:fill="FFFFFF"/>
        </w:rPr>
        <w:t>书面征求市级</w:t>
      </w:r>
      <w:r>
        <w:rPr>
          <w:rFonts w:ascii="Times New Roman" w:eastAsia="仿宋_GB2312" w:hAnsi="Times New Roman" w:hint="eastAsia"/>
          <w:sz w:val="32"/>
          <w:szCs w:val="32"/>
          <w:shd w:val="clear" w:color="auto" w:fill="FFFFFF"/>
        </w:rPr>
        <w:t>27</w:t>
      </w:r>
      <w:r>
        <w:rPr>
          <w:rFonts w:ascii="Times New Roman" w:eastAsia="仿宋_GB2312" w:hAnsi="Times New Roman" w:hint="eastAsia"/>
          <w:sz w:val="32"/>
          <w:szCs w:val="32"/>
          <w:shd w:val="clear" w:color="auto" w:fill="FFFFFF"/>
        </w:rPr>
        <w:t>个</w:t>
      </w:r>
      <w:r>
        <w:rPr>
          <w:rFonts w:ascii="Times New Roman" w:eastAsia="仿宋_GB2312" w:hAnsi="Times New Roman"/>
          <w:sz w:val="32"/>
          <w:szCs w:val="32"/>
          <w:shd w:val="clear" w:color="auto" w:fill="FFFFFF"/>
        </w:rPr>
        <w:t>部门、各区县</w:t>
      </w:r>
      <w:r>
        <w:rPr>
          <w:rFonts w:ascii="Times New Roman" w:eastAsia="仿宋_GB2312" w:hAnsi="Times New Roman" w:hint="eastAsia"/>
          <w:sz w:val="32"/>
          <w:szCs w:val="32"/>
          <w:shd w:val="clear" w:color="auto" w:fill="FFFFFF"/>
        </w:rPr>
        <w:t>9</w:t>
      </w:r>
      <w:r>
        <w:rPr>
          <w:rFonts w:ascii="Times New Roman" w:eastAsia="仿宋_GB2312" w:hAnsi="Times New Roman"/>
          <w:sz w:val="32"/>
          <w:szCs w:val="32"/>
          <w:shd w:val="clear" w:color="auto" w:fill="FFFFFF"/>
        </w:rPr>
        <w:t>次</w:t>
      </w:r>
      <w:r>
        <w:rPr>
          <w:rFonts w:ascii="Times New Roman" w:eastAsia="仿宋_GB2312" w:hAnsi="Times New Roman" w:hint="eastAsia"/>
          <w:sz w:val="32"/>
          <w:szCs w:val="32"/>
          <w:shd w:val="clear" w:color="auto" w:fill="FFFFFF"/>
        </w:rPr>
        <w:t>意见建议；</w:t>
      </w:r>
      <w:r>
        <w:rPr>
          <w:rFonts w:ascii="Times New Roman" w:eastAsia="仿宋_GB2312" w:hAnsi="Times New Roman" w:hint="eastAsia"/>
          <w:sz w:val="32"/>
          <w:szCs w:val="32"/>
          <w:shd w:val="clear" w:color="auto" w:fill="FFFFFF"/>
        </w:rPr>
        <w:t>11</w:t>
      </w:r>
      <w:r>
        <w:rPr>
          <w:rFonts w:ascii="Times New Roman" w:eastAsia="仿宋_GB2312" w:hAnsi="Times New Roman" w:hint="eastAsia"/>
          <w:sz w:val="32"/>
          <w:szCs w:val="32"/>
          <w:shd w:val="clear" w:color="auto" w:fill="FFFFFF"/>
        </w:rPr>
        <w:t>个县区发改、住建、市监联合组织部分业主、物业服务人、办事处、社区及物业协会召开征求意见专题会议，及时书面反馈意见建议。</w:t>
      </w:r>
      <w:r>
        <w:rPr>
          <w:rFonts w:ascii="Times New Roman" w:eastAsia="仿宋_GB2312" w:hAnsi="Times New Roman" w:hint="eastAsia"/>
          <w:b/>
          <w:bCs/>
          <w:sz w:val="32"/>
          <w:szCs w:val="32"/>
          <w:shd w:val="clear" w:color="auto" w:fill="FFFFFF"/>
        </w:rPr>
        <w:t>三是</w:t>
      </w:r>
      <w:r>
        <w:rPr>
          <w:rFonts w:ascii="Times New Roman" w:eastAsia="仿宋_GB2312" w:hAnsi="Times New Roman" w:hint="eastAsia"/>
          <w:sz w:val="32"/>
          <w:szCs w:val="32"/>
          <w:shd w:val="clear" w:color="auto" w:fill="FFFFFF"/>
        </w:rPr>
        <w:t>认真修改完善。</w:t>
      </w:r>
      <w:r>
        <w:rPr>
          <w:rFonts w:ascii="Times New Roman" w:eastAsia="仿宋_GB2312" w:hAnsi="Times New Roman"/>
          <w:sz w:val="32"/>
          <w:szCs w:val="32"/>
          <w:shd w:val="clear" w:color="auto" w:fill="FFFFFF"/>
        </w:rPr>
        <w:t>共收集意见建议</w:t>
      </w:r>
      <w:r>
        <w:rPr>
          <w:rFonts w:ascii="Times New Roman" w:eastAsia="仿宋_GB2312" w:hAnsi="Times New Roman"/>
          <w:sz w:val="32"/>
          <w:szCs w:val="32"/>
          <w:shd w:val="clear" w:color="auto" w:fill="FFFFFF"/>
        </w:rPr>
        <w:t>191</w:t>
      </w:r>
      <w:r>
        <w:rPr>
          <w:rFonts w:ascii="Times New Roman" w:eastAsia="仿宋_GB2312" w:hAnsi="Times New Roman"/>
          <w:sz w:val="32"/>
          <w:szCs w:val="32"/>
          <w:shd w:val="clear" w:color="auto" w:fill="FFFFFF"/>
        </w:rPr>
        <w:t>条、采纳</w:t>
      </w:r>
      <w:r>
        <w:rPr>
          <w:rFonts w:ascii="Times New Roman" w:eastAsia="仿宋_GB2312" w:hAnsi="Times New Roman"/>
          <w:sz w:val="32"/>
          <w:szCs w:val="32"/>
          <w:shd w:val="clear" w:color="auto" w:fill="FFFFFF"/>
        </w:rPr>
        <w:t>75</w:t>
      </w:r>
      <w:r>
        <w:rPr>
          <w:rFonts w:ascii="Times New Roman" w:eastAsia="仿宋_GB2312" w:hAnsi="Times New Roman"/>
          <w:sz w:val="32"/>
          <w:szCs w:val="32"/>
          <w:shd w:val="clear" w:color="auto" w:fill="FFFFFF"/>
        </w:rPr>
        <w:t>条、沟通一致</w:t>
      </w:r>
      <w:r>
        <w:rPr>
          <w:rFonts w:ascii="Times New Roman" w:eastAsia="仿宋_GB2312" w:hAnsi="Times New Roman"/>
          <w:sz w:val="32"/>
          <w:szCs w:val="32"/>
          <w:shd w:val="clear" w:color="auto" w:fill="FFFFFF"/>
        </w:rPr>
        <w:t>23</w:t>
      </w:r>
      <w:r>
        <w:rPr>
          <w:rFonts w:ascii="Times New Roman" w:eastAsia="仿宋_GB2312" w:hAnsi="Times New Roman"/>
          <w:sz w:val="32"/>
          <w:szCs w:val="32"/>
          <w:shd w:val="clear" w:color="auto" w:fill="FFFFFF"/>
        </w:rPr>
        <w:t>条、相同及类似</w:t>
      </w:r>
      <w:r>
        <w:rPr>
          <w:rFonts w:ascii="Times New Roman" w:eastAsia="仿宋_GB2312" w:hAnsi="Times New Roman"/>
          <w:sz w:val="32"/>
          <w:szCs w:val="32"/>
          <w:shd w:val="clear" w:color="auto" w:fill="FFFFFF"/>
        </w:rPr>
        <w:t>35</w:t>
      </w:r>
      <w:r>
        <w:rPr>
          <w:rFonts w:ascii="Times New Roman" w:eastAsia="仿宋_GB2312" w:hAnsi="Times New Roman"/>
          <w:sz w:val="32"/>
          <w:szCs w:val="32"/>
          <w:shd w:val="clear" w:color="auto" w:fill="FFFFFF"/>
        </w:rPr>
        <w:t>条、无效</w:t>
      </w:r>
      <w:r>
        <w:rPr>
          <w:rFonts w:ascii="Times New Roman" w:eastAsia="仿宋_GB2312" w:hAnsi="Times New Roman" w:hint="eastAsia"/>
          <w:sz w:val="32"/>
          <w:szCs w:val="32"/>
          <w:shd w:val="clear" w:color="auto" w:fill="FFFFFF"/>
        </w:rPr>
        <w:t>建议</w:t>
      </w:r>
      <w:r>
        <w:rPr>
          <w:rFonts w:ascii="Times New Roman" w:eastAsia="仿宋_GB2312" w:hAnsi="Times New Roman"/>
          <w:sz w:val="32"/>
          <w:szCs w:val="32"/>
          <w:shd w:val="clear" w:color="auto" w:fill="FFFFFF"/>
        </w:rPr>
        <w:t>58</w:t>
      </w:r>
      <w:r>
        <w:rPr>
          <w:rFonts w:ascii="Times New Roman" w:eastAsia="仿宋_GB2312" w:hAnsi="Times New Roman"/>
          <w:sz w:val="32"/>
          <w:szCs w:val="32"/>
          <w:shd w:val="clear" w:color="auto" w:fill="FFFFFF"/>
        </w:rPr>
        <w:t>条</w:t>
      </w:r>
      <w:r>
        <w:rPr>
          <w:rFonts w:ascii="Times New Roman" w:eastAsia="仿宋_GB2312" w:hAnsi="Times New Roman" w:hint="eastAsia"/>
          <w:sz w:val="32"/>
          <w:szCs w:val="32"/>
          <w:shd w:val="clear" w:color="auto" w:fill="FFFFFF"/>
        </w:rPr>
        <w:t>，</w:t>
      </w:r>
      <w:r>
        <w:rPr>
          <w:rFonts w:ascii="Times New Roman" w:eastAsia="仿宋_GB2312" w:hAnsi="Times New Roman" w:hint="eastAsia"/>
          <w:sz w:val="32"/>
          <w:szCs w:val="32"/>
          <w:shd w:val="clear" w:color="auto" w:fill="FFFFFF"/>
        </w:rPr>
        <w:t>6</w:t>
      </w:r>
      <w:r>
        <w:rPr>
          <w:rFonts w:ascii="Times New Roman" w:eastAsia="仿宋_GB2312" w:hAnsi="Times New Roman" w:hint="eastAsia"/>
          <w:sz w:val="32"/>
          <w:szCs w:val="32"/>
          <w:shd w:val="clear" w:color="auto" w:fill="FFFFFF"/>
        </w:rPr>
        <w:t>易其稿，</w:t>
      </w:r>
      <w:r>
        <w:rPr>
          <w:rFonts w:ascii="Times New Roman" w:eastAsia="仿宋_GB2312" w:hAnsi="Times New Roman"/>
          <w:sz w:val="32"/>
          <w:szCs w:val="32"/>
          <w:shd w:val="clear" w:color="auto" w:fill="FFFFFF"/>
        </w:rPr>
        <w:t>形成了现</w:t>
      </w:r>
      <w:r>
        <w:rPr>
          <w:rFonts w:ascii="Times New Roman" w:eastAsia="仿宋_GB2312" w:hAnsi="Times New Roman" w:hint="eastAsia"/>
          <w:sz w:val="32"/>
          <w:szCs w:val="32"/>
          <w:shd w:val="clear" w:color="auto" w:fill="FFFFFF"/>
        </w:rPr>
        <w:t>在的</w:t>
      </w:r>
      <w:r>
        <w:rPr>
          <w:rFonts w:ascii="Times New Roman" w:eastAsia="仿宋_GB2312" w:hAnsi="Times New Roman"/>
          <w:sz w:val="32"/>
          <w:szCs w:val="32"/>
          <w:shd w:val="clear" w:color="auto" w:fill="FFFFFF"/>
        </w:rPr>
        <w:t>《汉中市物业服务收费管理实施细则（征求意见稿）》。</w:t>
      </w:r>
    </w:p>
    <w:p w:rsidR="00317A8C" w:rsidRDefault="00D238DA">
      <w:pPr>
        <w:pStyle w:val="a6"/>
        <w:spacing w:beforeAutospacing="0" w:afterAutospacing="0" w:line="580" w:lineRule="exact"/>
        <w:ind w:firstLineChars="200" w:firstLine="640"/>
        <w:rPr>
          <w:rFonts w:ascii="Times New Roman" w:eastAsia="仿宋_GB2312" w:hAnsi="Times New Roman"/>
          <w:sz w:val="32"/>
          <w:szCs w:val="32"/>
          <w:shd w:val="clear" w:color="auto" w:fill="FFFFFF"/>
        </w:rPr>
      </w:pPr>
      <w:r>
        <w:rPr>
          <w:rFonts w:ascii="Times New Roman" w:eastAsia="楷体_GB2312" w:hAnsi="Times New Roman"/>
          <w:sz w:val="32"/>
          <w:szCs w:val="32"/>
          <w:shd w:val="clear" w:color="auto" w:fill="FFFFFF"/>
        </w:rPr>
        <w:t>（五）突出特点：</w:t>
      </w:r>
      <w:r>
        <w:rPr>
          <w:rFonts w:ascii="Times New Roman" w:eastAsia="仿宋_GB2312" w:hAnsi="Times New Roman"/>
          <w:sz w:val="32"/>
          <w:szCs w:val="32"/>
          <w:shd w:val="clear" w:color="auto" w:fill="FFFFFF"/>
        </w:rPr>
        <w:t>总体上体现</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三性</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w:t>
      </w:r>
      <w:r>
        <w:rPr>
          <w:rFonts w:ascii="Times New Roman" w:eastAsia="仿宋_GB2312" w:hAnsi="Times New Roman"/>
          <w:b/>
          <w:bCs/>
          <w:sz w:val="32"/>
          <w:szCs w:val="32"/>
          <w:shd w:val="clear" w:color="auto" w:fill="FFFFFF"/>
        </w:rPr>
        <w:t>一是</w:t>
      </w:r>
      <w:r>
        <w:rPr>
          <w:rFonts w:ascii="Times New Roman" w:eastAsia="仿宋_GB2312" w:hAnsi="Times New Roman"/>
          <w:sz w:val="32"/>
          <w:szCs w:val="32"/>
          <w:shd w:val="clear" w:color="auto" w:fill="FFFFFF"/>
        </w:rPr>
        <w:t>合法性。《细则》中的条款内容，有国家的《物业管理条例》、《陕西省物业服务管理条例》、《陕西省物业服务收费管理办法》作支撑。其内容符合《条例》、《办法》精神要求。</w:t>
      </w:r>
      <w:r>
        <w:rPr>
          <w:rFonts w:ascii="Times New Roman" w:eastAsia="仿宋_GB2312" w:hAnsi="Times New Roman"/>
          <w:b/>
          <w:bCs/>
          <w:sz w:val="32"/>
          <w:szCs w:val="32"/>
          <w:shd w:val="clear" w:color="auto" w:fill="FFFFFF"/>
        </w:rPr>
        <w:t>二是</w:t>
      </w:r>
      <w:r>
        <w:rPr>
          <w:rFonts w:ascii="Times New Roman" w:eastAsia="仿宋_GB2312" w:hAnsi="Times New Roman"/>
          <w:sz w:val="32"/>
          <w:szCs w:val="32"/>
          <w:shd w:val="clear" w:color="auto" w:fill="FFFFFF"/>
        </w:rPr>
        <w:t>约束性。《细则》中的条款，对业主和物业服务人都具有约束。</w:t>
      </w:r>
      <w:r>
        <w:rPr>
          <w:rFonts w:ascii="Times New Roman" w:eastAsia="仿宋_GB2312" w:hAnsi="Times New Roman"/>
          <w:b/>
          <w:bCs/>
          <w:sz w:val="32"/>
          <w:szCs w:val="32"/>
          <w:shd w:val="clear" w:color="auto" w:fill="FFFFFF"/>
        </w:rPr>
        <w:t>三是</w:t>
      </w:r>
      <w:r>
        <w:rPr>
          <w:rFonts w:ascii="Times New Roman" w:eastAsia="仿宋_GB2312" w:hAnsi="Times New Roman"/>
          <w:sz w:val="32"/>
          <w:szCs w:val="32"/>
          <w:shd w:val="clear" w:color="auto" w:fill="FFFFFF"/>
        </w:rPr>
        <w:t>指导性。《细则》中的条款，对物业服务收费行为具有明确的规范指导。</w:t>
      </w:r>
    </w:p>
    <w:p w:rsidR="00317A8C" w:rsidRDefault="00D238DA">
      <w:pPr>
        <w:pStyle w:val="a6"/>
        <w:spacing w:beforeAutospacing="0" w:afterAutospacing="0" w:line="580" w:lineRule="exact"/>
        <w:ind w:firstLineChars="200" w:firstLine="640"/>
        <w:rPr>
          <w:rFonts w:ascii="Times New Roman" w:eastAsia="黑体" w:hAnsi="Times New Roman"/>
          <w:sz w:val="32"/>
          <w:szCs w:val="32"/>
        </w:rPr>
      </w:pPr>
      <w:r>
        <w:rPr>
          <w:rFonts w:ascii="Times New Roman" w:eastAsia="黑体" w:hAnsi="Times New Roman"/>
          <w:sz w:val="32"/>
          <w:szCs w:val="32"/>
          <w:shd w:val="clear" w:color="auto" w:fill="FFFFFF"/>
        </w:rPr>
        <w:t>三、主要内容及说明</w:t>
      </w:r>
    </w:p>
    <w:p w:rsidR="00317A8C" w:rsidRDefault="00D238DA">
      <w:pPr>
        <w:pStyle w:val="a6"/>
        <w:spacing w:beforeAutospacing="0" w:afterAutospacing="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shd w:val="clear" w:color="auto" w:fill="FFFFFF"/>
        </w:rPr>
        <w:t>《细则》包括总则、物业服务收费标准的制定、物业服务收费计费方式、行为规范与监督管理、附则，共</w:t>
      </w:r>
      <w:r>
        <w:rPr>
          <w:rFonts w:ascii="Times New Roman" w:eastAsia="仿宋_GB2312" w:hAnsi="Times New Roman"/>
          <w:sz w:val="32"/>
          <w:szCs w:val="32"/>
          <w:shd w:val="clear" w:color="auto" w:fill="FFFFFF"/>
        </w:rPr>
        <w:t>5</w:t>
      </w:r>
      <w:r>
        <w:rPr>
          <w:rFonts w:ascii="Times New Roman" w:eastAsia="仿宋_GB2312" w:hAnsi="Times New Roman"/>
          <w:sz w:val="32"/>
          <w:szCs w:val="32"/>
          <w:shd w:val="clear" w:color="auto" w:fill="FFFFFF"/>
        </w:rPr>
        <w:t>章</w:t>
      </w:r>
      <w:r>
        <w:rPr>
          <w:rFonts w:ascii="Times New Roman" w:eastAsia="仿宋_GB2312" w:hAnsi="Times New Roman"/>
          <w:sz w:val="32"/>
          <w:szCs w:val="32"/>
          <w:shd w:val="clear" w:color="auto" w:fill="FFFFFF"/>
        </w:rPr>
        <w:t>37</w:t>
      </w:r>
      <w:r>
        <w:rPr>
          <w:rFonts w:ascii="Times New Roman" w:eastAsia="仿宋_GB2312" w:hAnsi="Times New Roman"/>
          <w:sz w:val="32"/>
          <w:szCs w:val="32"/>
          <w:shd w:val="clear" w:color="auto" w:fill="FFFFFF"/>
        </w:rPr>
        <w:t>条。</w:t>
      </w:r>
    </w:p>
    <w:p w:rsidR="00317A8C" w:rsidRDefault="00D238DA">
      <w:pPr>
        <w:pStyle w:val="a6"/>
        <w:spacing w:beforeAutospacing="0" w:afterAutospacing="0" w:line="580" w:lineRule="exact"/>
        <w:ind w:firstLineChars="200" w:firstLine="640"/>
        <w:rPr>
          <w:rFonts w:ascii="Times New Roman" w:eastAsia="楷体_GB2312" w:hAnsi="Times New Roman"/>
          <w:sz w:val="32"/>
          <w:szCs w:val="32"/>
        </w:rPr>
      </w:pPr>
      <w:r>
        <w:rPr>
          <w:rFonts w:ascii="Times New Roman" w:eastAsia="楷体_GB2312" w:hAnsi="Times New Roman"/>
          <w:sz w:val="32"/>
          <w:szCs w:val="32"/>
          <w:shd w:val="clear" w:color="auto" w:fill="FFFFFF"/>
        </w:rPr>
        <w:t>（一）政府指导价和市场调节价适用的范围</w:t>
      </w:r>
    </w:p>
    <w:p w:rsidR="00317A8C" w:rsidRDefault="00D238DA">
      <w:pPr>
        <w:pStyle w:val="a6"/>
        <w:spacing w:beforeAutospacing="0" w:afterAutospacing="0" w:line="58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根据《陕西省定价目录》《陕西省物业服务收费管理办法》</w:t>
      </w:r>
      <w:r>
        <w:rPr>
          <w:rFonts w:ascii="Times New Roman" w:eastAsia="仿宋_GB2312" w:hAnsi="Times New Roman"/>
          <w:sz w:val="32"/>
          <w:szCs w:val="32"/>
          <w:shd w:val="clear" w:color="auto" w:fill="FFFFFF"/>
        </w:rPr>
        <w:lastRenderedPageBreak/>
        <w:t>的规定，物业服务收费按照物业服务的不同性质和特点，分别实行政府指导价和市场调节价。</w:t>
      </w:r>
    </w:p>
    <w:p w:rsidR="00317A8C" w:rsidRDefault="00D238DA">
      <w:pPr>
        <w:pStyle w:val="a6"/>
        <w:spacing w:beforeAutospacing="0" w:afterAutospacing="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shd w:val="clear" w:color="auto" w:fill="FFFFFF"/>
        </w:rPr>
        <w:t>业主大会成立之前的住宅小区（多层、高层）、保障性住房、房改房、老旧住宅的物业服务费和停车服务费实行政府指导价。除此之外，其他类型物业的物业服务费和停车服务费实行市场调节价（详见细则第四条）。</w:t>
      </w:r>
    </w:p>
    <w:p w:rsidR="00317A8C" w:rsidRDefault="00D238DA">
      <w:pPr>
        <w:pStyle w:val="a6"/>
        <w:spacing w:beforeAutospacing="0" w:afterAutospacing="0" w:line="580" w:lineRule="exact"/>
        <w:ind w:firstLineChars="200" w:firstLine="640"/>
        <w:rPr>
          <w:rFonts w:ascii="Times New Roman" w:eastAsia="楷体_GB2312" w:hAnsi="Times New Roman"/>
          <w:sz w:val="32"/>
          <w:szCs w:val="32"/>
        </w:rPr>
      </w:pPr>
      <w:r>
        <w:rPr>
          <w:rFonts w:ascii="Times New Roman" w:eastAsia="楷体_GB2312" w:hAnsi="Times New Roman"/>
          <w:sz w:val="32"/>
          <w:szCs w:val="32"/>
          <w:shd w:val="clear" w:color="auto" w:fill="FFFFFF"/>
        </w:rPr>
        <w:t>（二）《细则》及收费指导价标准适用区域有所不同</w:t>
      </w:r>
    </w:p>
    <w:p w:rsidR="00317A8C" w:rsidRDefault="00D238DA">
      <w:pPr>
        <w:pStyle w:val="a6"/>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《细则》适用于汉中市行政区域内的物业服务收费行为及其监督管理（详见细则第二条）。</w:t>
      </w:r>
    </w:p>
    <w:p w:rsidR="00317A8C" w:rsidRDefault="00D238DA">
      <w:pPr>
        <w:pStyle w:val="a6"/>
        <w:spacing w:beforeAutospacing="0" w:afterAutospacing="0" w:line="58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市中心城区物业服务费和停车服务费政府指导价标准</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由汉台区和南郑区按照程序分别制定本行政区域内的物业服务收费政府指导价标准。各县负责制定和调整本行政区域内的物业服务</w:t>
      </w:r>
      <w:r>
        <w:rPr>
          <w:rFonts w:ascii="Times New Roman" w:eastAsia="仿宋_GB2312" w:hAnsi="Times New Roman" w:hint="eastAsia"/>
          <w:sz w:val="32"/>
          <w:szCs w:val="32"/>
          <w:shd w:val="clear" w:color="auto" w:fill="FFFFFF"/>
        </w:rPr>
        <w:t>费</w:t>
      </w:r>
      <w:r>
        <w:rPr>
          <w:rFonts w:ascii="Times New Roman" w:eastAsia="仿宋_GB2312" w:hAnsi="Times New Roman"/>
          <w:sz w:val="32"/>
          <w:szCs w:val="32"/>
          <w:shd w:val="clear" w:color="auto" w:fill="FFFFFF"/>
        </w:rPr>
        <w:t>和停车服务费政府指导价标准，报同级人民政府</w:t>
      </w:r>
      <w:r>
        <w:rPr>
          <w:rFonts w:ascii="Times New Roman" w:eastAsia="仿宋_GB2312" w:hAnsi="Times New Roman" w:hint="eastAsia"/>
          <w:sz w:val="32"/>
          <w:szCs w:val="32"/>
          <w:shd w:val="clear" w:color="auto" w:fill="FFFFFF"/>
        </w:rPr>
        <w:t>审定</w:t>
      </w:r>
      <w:r>
        <w:rPr>
          <w:rFonts w:ascii="Times New Roman" w:eastAsia="仿宋_GB2312" w:hAnsi="Times New Roman"/>
          <w:sz w:val="32"/>
          <w:szCs w:val="32"/>
          <w:shd w:val="clear" w:color="auto" w:fill="FFFFFF"/>
        </w:rPr>
        <w:t>后执行（详见细则第六条）。</w:t>
      </w:r>
    </w:p>
    <w:p w:rsidR="00317A8C" w:rsidRDefault="00D238DA">
      <w:pPr>
        <w:pStyle w:val="a6"/>
        <w:spacing w:beforeAutospacing="0" w:afterAutospacing="0" w:line="580" w:lineRule="exact"/>
        <w:ind w:firstLineChars="200" w:firstLine="640"/>
        <w:rPr>
          <w:rFonts w:ascii="Times New Roman" w:eastAsia="楷体_GB2312" w:hAnsi="Times New Roman"/>
          <w:sz w:val="32"/>
          <w:szCs w:val="32"/>
          <w:shd w:val="clear" w:color="auto" w:fill="FFFFFF"/>
        </w:rPr>
      </w:pPr>
      <w:r>
        <w:rPr>
          <w:rFonts w:ascii="Times New Roman" w:eastAsia="楷体_GB2312" w:hAnsi="Times New Roman"/>
          <w:sz w:val="32"/>
          <w:szCs w:val="32"/>
          <w:shd w:val="clear" w:color="auto" w:fill="FFFFFF"/>
        </w:rPr>
        <w:t>（三）几点说明</w:t>
      </w:r>
    </w:p>
    <w:p w:rsidR="00317A8C" w:rsidRDefault="00D238DA">
      <w:pPr>
        <w:pStyle w:val="a6"/>
        <w:spacing w:beforeAutospacing="0" w:afterAutospacing="0" w:line="58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《细则》紧紧围绕业主和物业服务人关心关注的热点、重点、难点、疑点等问题，</w:t>
      </w:r>
      <w:bookmarkStart w:id="0" w:name="_GoBack"/>
      <w:bookmarkEnd w:id="0"/>
      <w:r>
        <w:rPr>
          <w:rFonts w:ascii="仿宋_GB2312" w:eastAsia="仿宋_GB2312" w:hAnsi="仿宋_GB2312" w:cs="仿宋_GB2312" w:hint="eastAsia"/>
          <w:sz w:val="32"/>
          <w:szCs w:val="32"/>
          <w:shd w:val="clear" w:color="auto" w:fill="FFFFFF"/>
        </w:rPr>
        <w:t>进行了明确和规范，真正做到落细、落实、落地。</w:t>
      </w:r>
    </w:p>
    <w:p w:rsidR="00317A8C" w:rsidRDefault="00D238DA">
      <w:pPr>
        <w:pStyle w:val="a6"/>
        <w:spacing w:beforeAutospacing="0" w:afterAutospacing="0" w:line="58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1.</w:t>
      </w:r>
      <w:r>
        <w:rPr>
          <w:rFonts w:ascii="Times New Roman" w:eastAsia="仿宋_GB2312" w:hAnsi="Times New Roman"/>
          <w:sz w:val="32"/>
          <w:szCs w:val="32"/>
          <w:shd w:val="clear" w:color="auto" w:fill="FFFFFF"/>
        </w:rPr>
        <w:t>实行政府指导价的物业服务费实行等级服务、等级收费；实行政府指导价的停车服务费实行分类别收费；物业服务人等级服务标准实行年度评价、认定、公示和动态管理（详见细则第六条）。</w:t>
      </w:r>
    </w:p>
    <w:p w:rsidR="00317A8C" w:rsidRDefault="00D238DA">
      <w:pPr>
        <w:pStyle w:val="a6"/>
        <w:spacing w:beforeAutospacing="0" w:afterAutospacing="0" w:line="58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2</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实行政府指导价管理的物业服务</w:t>
      </w:r>
      <w:r>
        <w:rPr>
          <w:rFonts w:ascii="Times New Roman" w:eastAsia="仿宋_GB2312" w:hAnsi="Times New Roman" w:hint="eastAsia"/>
          <w:sz w:val="32"/>
          <w:szCs w:val="32"/>
          <w:shd w:val="clear" w:color="auto" w:fill="FFFFFF"/>
        </w:rPr>
        <w:t>费</w:t>
      </w:r>
      <w:r>
        <w:rPr>
          <w:rFonts w:ascii="Times New Roman" w:eastAsia="仿宋_GB2312" w:hAnsi="Times New Roman"/>
          <w:sz w:val="32"/>
          <w:szCs w:val="32"/>
          <w:shd w:val="clear" w:color="auto" w:fill="FFFFFF"/>
        </w:rPr>
        <w:t>和停车服务收费标准为最高限价。物业服务人与业主在政府指导价范围内通过合同约定</w:t>
      </w:r>
      <w:r>
        <w:rPr>
          <w:rFonts w:ascii="Times New Roman" w:eastAsia="仿宋_GB2312" w:hAnsi="Times New Roman"/>
          <w:sz w:val="32"/>
          <w:szCs w:val="32"/>
          <w:shd w:val="clear" w:color="auto" w:fill="FFFFFF"/>
        </w:rPr>
        <w:lastRenderedPageBreak/>
        <w:t>具体标准，并实行备案管理（详见细则第七条）。</w:t>
      </w:r>
    </w:p>
    <w:p w:rsidR="00317A8C" w:rsidRDefault="00D238DA">
      <w:pPr>
        <w:pStyle w:val="a6"/>
        <w:spacing w:beforeAutospacing="0" w:afterAutospacing="0"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实行政府指导价的物业服务收费仅适用于包干制（详见细则第十条）。未移交给供水企业管理维护的二次供水设施，其营运、维护和管理产生的费用计入物业服务成本（详见细则第十一条）。</w:t>
      </w:r>
    </w:p>
    <w:p w:rsidR="00317A8C" w:rsidRDefault="00D238DA">
      <w:pPr>
        <w:pStyle w:val="a6"/>
        <w:spacing w:beforeAutospacing="0" w:afterAutospacing="0" w:line="58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4.</w:t>
      </w:r>
      <w:r>
        <w:rPr>
          <w:rFonts w:ascii="Times New Roman" w:eastAsia="仿宋_GB2312" w:hAnsi="Times New Roman"/>
          <w:sz w:val="32"/>
          <w:szCs w:val="32"/>
          <w:shd w:val="clear" w:color="auto" w:fill="FFFFFF"/>
        </w:rPr>
        <w:t>旨在推行物业服务费</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一费制</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。即改变原住宅小区基础物业费、公摊水电费、电梯费分项收取的方式，实行</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三费合一</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，物业管理区域内的公摊水电费、电梯费计入物业服务费成本，不再单独另行收取（详见细则第十二条）。</w:t>
      </w:r>
    </w:p>
    <w:p w:rsidR="00317A8C" w:rsidRDefault="00D238DA">
      <w:pPr>
        <w:pStyle w:val="a6"/>
        <w:spacing w:beforeAutospacing="0" w:afterAutospacing="0" w:line="580" w:lineRule="exact"/>
        <w:ind w:firstLineChars="200" w:firstLine="620"/>
        <w:rPr>
          <w:rFonts w:ascii="Times New Roman" w:eastAsia="仿宋_GB2312" w:hAnsi="Times New Roman"/>
          <w:sz w:val="31"/>
          <w:szCs w:val="31"/>
          <w:shd w:val="clear" w:color="auto" w:fill="FFFFFF"/>
        </w:rPr>
      </w:pPr>
      <w:r>
        <w:rPr>
          <w:rFonts w:ascii="Times New Roman" w:eastAsia="仿宋_GB2312" w:hAnsi="Times New Roman"/>
          <w:sz w:val="31"/>
          <w:szCs w:val="31"/>
          <w:shd w:val="clear" w:color="auto" w:fill="FFFFFF"/>
        </w:rPr>
        <w:t>5.</w:t>
      </w:r>
      <w:r>
        <w:rPr>
          <w:rFonts w:ascii="Times New Roman" w:eastAsia="仿宋_GB2312" w:hAnsi="Times New Roman"/>
          <w:sz w:val="31"/>
          <w:szCs w:val="31"/>
          <w:shd w:val="clear" w:color="auto" w:fill="FFFFFF"/>
        </w:rPr>
        <w:t>住宅预售前，建设单位应当按照有关规定选聘物业服务人，结合相关标准，确定预售物业项目服务等级、停车场所类别等内容，经本辖区物业管理行政主管部门核准，向价格主管部门备案，进行合同约定（详见细则第十五条）。</w:t>
      </w:r>
    </w:p>
    <w:p w:rsidR="00317A8C" w:rsidRDefault="00D238DA">
      <w:pPr>
        <w:pStyle w:val="a6"/>
        <w:spacing w:beforeAutospacing="0" w:afterAutospacing="0" w:line="580" w:lineRule="exact"/>
        <w:ind w:firstLineChars="200" w:firstLine="620"/>
        <w:rPr>
          <w:rFonts w:ascii="Times New Roman" w:eastAsia="仿宋_GB2312" w:hAnsi="Times New Roman"/>
          <w:sz w:val="31"/>
          <w:szCs w:val="31"/>
          <w:shd w:val="clear" w:color="auto" w:fill="FFFFFF"/>
        </w:rPr>
      </w:pPr>
      <w:r>
        <w:rPr>
          <w:rFonts w:ascii="Times New Roman" w:eastAsia="仿宋_GB2312" w:hAnsi="Times New Roman"/>
          <w:sz w:val="31"/>
          <w:szCs w:val="31"/>
          <w:shd w:val="clear" w:color="auto" w:fill="FFFFFF"/>
        </w:rPr>
        <w:t>6.</w:t>
      </w:r>
      <w:r>
        <w:rPr>
          <w:rFonts w:ascii="Times New Roman" w:eastAsia="仿宋_GB2312" w:hAnsi="Times New Roman"/>
          <w:sz w:val="32"/>
          <w:szCs w:val="32"/>
          <w:shd w:val="clear" w:color="auto" w:fill="FFFFFF"/>
        </w:rPr>
        <w:t>空置期间的物业服务费按物业服务合同约定收费标准的</w:t>
      </w:r>
      <w:r>
        <w:rPr>
          <w:rFonts w:ascii="Times New Roman" w:eastAsia="仿宋_GB2312" w:hAnsi="Times New Roman"/>
          <w:sz w:val="32"/>
          <w:szCs w:val="32"/>
          <w:shd w:val="clear" w:color="auto" w:fill="FFFFFF"/>
        </w:rPr>
        <w:t>70%</w:t>
      </w:r>
      <w:r>
        <w:rPr>
          <w:rFonts w:ascii="Times New Roman" w:eastAsia="仿宋_GB2312" w:hAnsi="Times New Roman"/>
          <w:sz w:val="32"/>
          <w:szCs w:val="32"/>
          <w:shd w:val="clear" w:color="auto" w:fill="FFFFFF"/>
        </w:rPr>
        <w:t>交纳，停车服务费按物业服务合同约定收费标准的</w:t>
      </w:r>
      <w:r>
        <w:rPr>
          <w:rFonts w:ascii="Times New Roman" w:eastAsia="仿宋_GB2312" w:hAnsi="Times New Roman"/>
          <w:sz w:val="32"/>
          <w:szCs w:val="32"/>
          <w:shd w:val="clear" w:color="auto" w:fill="FFFFFF"/>
        </w:rPr>
        <w:t>50%</w:t>
      </w:r>
      <w:r>
        <w:rPr>
          <w:rFonts w:ascii="Times New Roman" w:eastAsia="仿宋_GB2312" w:hAnsi="Times New Roman"/>
          <w:sz w:val="32"/>
          <w:szCs w:val="32"/>
          <w:shd w:val="clear" w:color="auto" w:fill="FFFFFF"/>
        </w:rPr>
        <w:t>交纳（</w:t>
      </w:r>
      <w:r>
        <w:rPr>
          <w:rFonts w:ascii="Times New Roman" w:eastAsia="仿宋_GB2312" w:hAnsi="Times New Roman"/>
          <w:sz w:val="31"/>
          <w:szCs w:val="31"/>
          <w:shd w:val="clear" w:color="auto" w:fill="FFFFFF"/>
        </w:rPr>
        <w:t>详见细则第二十条）。</w:t>
      </w:r>
      <w:r>
        <w:rPr>
          <w:rFonts w:ascii="Times New Roman" w:eastAsia="仿宋_GB2312" w:hAnsi="Times New Roman"/>
          <w:sz w:val="32"/>
          <w:szCs w:val="32"/>
          <w:shd w:val="clear" w:color="auto" w:fill="FFFFFF"/>
        </w:rPr>
        <w:t>按照住建等部门的相关规定</w:t>
      </w:r>
      <w:r>
        <w:rPr>
          <w:rFonts w:ascii="Times New Roman" w:eastAsia="仿宋_GB2312" w:hAnsi="Times New Roman"/>
          <w:sz w:val="31"/>
          <w:szCs w:val="31"/>
          <w:shd w:val="clear" w:color="auto" w:fill="FFFFFF"/>
        </w:rPr>
        <w:t>签订</w:t>
      </w:r>
      <w:r>
        <w:rPr>
          <w:rFonts w:ascii="Times New Roman" w:eastAsia="仿宋_GB2312" w:hAnsi="Times New Roman"/>
          <w:sz w:val="32"/>
          <w:szCs w:val="32"/>
          <w:shd w:val="clear" w:color="auto" w:fill="FFFFFF"/>
        </w:rPr>
        <w:t>装修管理协议，书面告知业主房屋装饰装修中的禁止行为和注意事项，不得以装修管理费、装修服务费等名目收取未提供实质性服务内容的收费</w:t>
      </w:r>
      <w:r>
        <w:rPr>
          <w:rFonts w:ascii="Times New Roman" w:eastAsia="仿宋_GB2312" w:hAnsi="Times New Roman"/>
          <w:sz w:val="31"/>
          <w:szCs w:val="31"/>
          <w:shd w:val="clear" w:color="auto" w:fill="FFFFFF"/>
        </w:rPr>
        <w:t>（详见细则第二十五条）。</w:t>
      </w:r>
    </w:p>
    <w:p w:rsidR="00317A8C" w:rsidRDefault="00D238DA">
      <w:pPr>
        <w:pStyle w:val="a6"/>
        <w:spacing w:beforeAutospacing="0" w:afterAutospacing="0" w:line="580" w:lineRule="exact"/>
        <w:ind w:firstLineChars="200" w:firstLine="620"/>
        <w:rPr>
          <w:rFonts w:ascii="Times New Roman" w:eastAsia="仿宋_GB2312" w:hAnsi="Times New Roman"/>
          <w:sz w:val="32"/>
          <w:szCs w:val="32"/>
          <w:shd w:val="clear" w:color="auto" w:fill="FFFFFF"/>
        </w:rPr>
      </w:pPr>
      <w:r>
        <w:rPr>
          <w:rFonts w:ascii="Times New Roman" w:eastAsia="仿宋_GB2312" w:hAnsi="Times New Roman"/>
          <w:sz w:val="31"/>
          <w:szCs w:val="31"/>
          <w:shd w:val="clear" w:color="auto" w:fill="FFFFFF"/>
        </w:rPr>
        <w:t>7.</w:t>
      </w:r>
      <w:r>
        <w:rPr>
          <w:rFonts w:ascii="Times New Roman" w:eastAsia="仿宋_GB2312" w:hAnsi="Times New Roman"/>
          <w:sz w:val="31"/>
          <w:szCs w:val="31"/>
          <w:shd w:val="clear" w:color="auto" w:fill="FFFFFF"/>
        </w:rPr>
        <w:t>物业服务人应当在显著位置公示共用部位、共用设施设备分布图、明确车位权属，便于业主查询（详见细则第二十六条）。</w:t>
      </w:r>
      <w:r>
        <w:rPr>
          <w:rFonts w:ascii="Times New Roman" w:eastAsia="仿宋_GB2312" w:hAnsi="Times New Roman"/>
          <w:sz w:val="32"/>
          <w:szCs w:val="32"/>
          <w:shd w:val="clear" w:color="auto" w:fill="FFFFFF"/>
        </w:rPr>
        <w:t>利用、占用共用部位、共用设施设备从事广告、出租等经营活动的，由业主共同决定是否收取场地占用费、车位租赁费以及收取标准和用途等事项，依法办理相关手续并单独记账</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所得收益归属全</w:t>
      </w:r>
      <w:r>
        <w:rPr>
          <w:rFonts w:ascii="Times New Roman" w:eastAsia="仿宋_GB2312" w:hAnsi="Times New Roman"/>
          <w:sz w:val="32"/>
          <w:szCs w:val="32"/>
          <w:shd w:val="clear" w:color="auto" w:fill="FFFFFF"/>
        </w:rPr>
        <w:lastRenderedPageBreak/>
        <w:t>体业主所有，每半年公布一次经营所得收支情况，并接收业主监督（详见细则第二</w:t>
      </w:r>
      <w:r>
        <w:rPr>
          <w:rFonts w:ascii="Times New Roman" w:eastAsia="仿宋_GB2312" w:hAnsi="Times New Roman" w:hint="eastAsia"/>
          <w:sz w:val="32"/>
          <w:szCs w:val="32"/>
          <w:shd w:val="clear" w:color="auto" w:fill="FFFFFF"/>
        </w:rPr>
        <w:t>十</w:t>
      </w:r>
      <w:r>
        <w:rPr>
          <w:rFonts w:ascii="Times New Roman" w:eastAsia="仿宋_GB2312" w:hAnsi="Times New Roman"/>
          <w:sz w:val="32"/>
          <w:szCs w:val="32"/>
          <w:shd w:val="clear" w:color="auto" w:fill="FFFFFF"/>
        </w:rPr>
        <w:t>八条）。</w:t>
      </w:r>
    </w:p>
    <w:p w:rsidR="00317A8C" w:rsidRDefault="00D238DA">
      <w:pPr>
        <w:pStyle w:val="a6"/>
        <w:spacing w:beforeAutospacing="0" w:afterAutospacing="0" w:line="580" w:lineRule="exact"/>
        <w:ind w:firstLineChars="200" w:firstLine="620"/>
        <w:rPr>
          <w:rFonts w:ascii="Times New Roman" w:eastAsia="仿宋_GB2312" w:hAnsi="Times New Roman"/>
          <w:sz w:val="32"/>
          <w:szCs w:val="32"/>
          <w:shd w:val="clear" w:color="auto" w:fill="FFFFFF"/>
        </w:rPr>
      </w:pPr>
      <w:r>
        <w:rPr>
          <w:rFonts w:ascii="Times New Roman" w:eastAsia="仿宋_GB2312" w:hAnsi="Times New Roman"/>
          <w:sz w:val="31"/>
          <w:szCs w:val="31"/>
          <w:shd w:val="clear" w:color="auto" w:fill="FFFFFF"/>
        </w:rPr>
        <w:t>8</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物业服务收费应按规定实行明码标价（详见细则第二十七条）。每年第一季度将上一年度物业合同履行情况、归属业主收益等情况在物业服务区域内显著位置公示，公示期不得少于一个月（详见细则第三十一条）。</w:t>
      </w:r>
    </w:p>
    <w:p w:rsidR="00317A8C" w:rsidRDefault="00D238DA">
      <w:pPr>
        <w:pStyle w:val="a6"/>
        <w:spacing w:beforeAutospacing="0" w:afterAutospacing="0" w:line="58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9.</w:t>
      </w:r>
      <w:r>
        <w:rPr>
          <w:rFonts w:ascii="Times New Roman" w:eastAsia="仿宋_GB2312" w:hAnsi="Times New Roman"/>
          <w:sz w:val="32"/>
          <w:szCs w:val="32"/>
          <w:shd w:val="clear" w:color="auto" w:fill="FFFFFF"/>
        </w:rPr>
        <w:t>人防工程不得出售、附赠；产权属业主的不得实行车位买断；完全产权的配建停车场（位）和地下停车场（所），可以实行车位出售、附赠、出租；车位买卖和租赁价格实行市场调节价，由双方协商确定（详见细则第二十九条）。</w:t>
      </w:r>
    </w:p>
    <w:p w:rsidR="00317A8C" w:rsidRDefault="00D238DA">
      <w:pPr>
        <w:pStyle w:val="a7"/>
        <w:ind w:firstLine="640"/>
        <w:rPr>
          <w:rFonts w:ascii="Times New Roman" w:hAnsi="Times New Roman"/>
          <w:szCs w:val="32"/>
          <w:shd w:val="clear" w:color="auto" w:fill="FFFFFF"/>
        </w:rPr>
      </w:pPr>
      <w:r>
        <w:rPr>
          <w:rFonts w:ascii="Times New Roman" w:hAnsi="Times New Roman"/>
          <w:szCs w:val="32"/>
          <w:shd w:val="clear" w:color="auto" w:fill="FFFFFF"/>
        </w:rPr>
        <w:t>10.</w:t>
      </w:r>
      <w:r>
        <w:rPr>
          <w:rFonts w:ascii="Times New Roman" w:hAnsi="Times New Roman"/>
          <w:szCs w:val="32"/>
          <w:shd w:val="clear" w:color="auto" w:fill="FFFFFF"/>
        </w:rPr>
        <w:t>业主违反约定逾期不支付物业服务费的，物业服务人可以催告其在合理期限内支付；合理期限届满仍不支付的，物业服务人可以依法申请调解、仲裁、提起诉讼（详见细则第三十三条）。</w:t>
      </w:r>
    </w:p>
    <w:p w:rsidR="00317A8C" w:rsidRDefault="00D238DA">
      <w:pPr>
        <w:pStyle w:val="a7"/>
        <w:ind w:firstLine="640"/>
        <w:rPr>
          <w:rFonts w:ascii="Times New Roman" w:hAnsi="Times New Roman"/>
          <w:szCs w:val="32"/>
          <w:shd w:val="clear" w:color="auto" w:fill="FFFFFF"/>
        </w:rPr>
      </w:pPr>
      <w:r>
        <w:rPr>
          <w:rFonts w:ascii="Times New Roman" w:hAnsi="Times New Roman" w:hint="eastAsia"/>
          <w:szCs w:val="32"/>
          <w:shd w:val="clear" w:color="auto" w:fill="FFFFFF"/>
        </w:rPr>
        <w:t>11.</w:t>
      </w:r>
      <w:r>
        <w:rPr>
          <w:rFonts w:ascii="Times New Roman" w:hAnsi="Times New Roman" w:hint="eastAsia"/>
          <w:szCs w:val="32"/>
          <w:shd w:val="clear" w:color="auto" w:fill="FFFFFF"/>
        </w:rPr>
        <w:t>进一步明确了街道办事处（镇人民政府）物业服务属地管理、物业协会行业自律、业主和物业服务人权力与义务、政府相关部门监管职责，形成协同配合、齐抓共管的良好局面（详见细则第五、六、三十三、三十四、三十五条）。</w:t>
      </w:r>
    </w:p>
    <w:p w:rsidR="00317A8C" w:rsidRDefault="00317A8C">
      <w:pPr>
        <w:pStyle w:val="a7"/>
        <w:wordWrap w:val="0"/>
        <w:spacing w:line="580" w:lineRule="exact"/>
        <w:ind w:firstLine="640"/>
        <w:jc w:val="right"/>
        <w:rPr>
          <w:rFonts w:ascii="Times New Roman" w:hAnsi="Times New Roman"/>
          <w:kern w:val="0"/>
          <w:szCs w:val="32"/>
        </w:rPr>
      </w:pPr>
    </w:p>
    <w:p w:rsidR="00317A8C" w:rsidRDefault="00317A8C" w:rsidP="00317A8C">
      <w:pPr>
        <w:pStyle w:val="a7"/>
        <w:spacing w:line="580" w:lineRule="exact"/>
        <w:ind w:firstLine="643"/>
        <w:jc w:val="right"/>
        <w:rPr>
          <w:rFonts w:ascii="Times New Roman" w:eastAsiaTheme="minorEastAsia" w:hAnsi="Times New Roman"/>
          <w:b/>
          <w:bCs/>
          <w:szCs w:val="32"/>
        </w:rPr>
      </w:pPr>
    </w:p>
    <w:p w:rsidR="00317A8C" w:rsidRDefault="00D238DA" w:rsidP="00D238DA">
      <w:pPr>
        <w:pStyle w:val="a7"/>
        <w:wordWrap w:val="0"/>
        <w:spacing w:line="580" w:lineRule="exact"/>
        <w:ind w:firstLine="640"/>
        <w:jc w:val="right"/>
        <w:rPr>
          <w:rFonts w:ascii="Times New Roman" w:hAnsi="Times New Roman"/>
          <w:szCs w:val="32"/>
        </w:rPr>
      </w:pPr>
      <w:r>
        <w:rPr>
          <w:rFonts w:ascii="Times New Roman" w:hAnsi="Times New Roman"/>
          <w:szCs w:val="32"/>
        </w:rPr>
        <w:t>汉中市发展和改革委员会</w:t>
      </w:r>
      <w:r>
        <w:rPr>
          <w:rFonts w:ascii="Times New Roman" w:hAnsi="Times New Roman" w:hint="eastAsia"/>
          <w:szCs w:val="32"/>
        </w:rPr>
        <w:t xml:space="preserve">     </w:t>
      </w:r>
    </w:p>
    <w:p w:rsidR="00317A8C" w:rsidRDefault="00D238DA" w:rsidP="00D238DA">
      <w:pPr>
        <w:pStyle w:val="a7"/>
        <w:wordWrap w:val="0"/>
        <w:spacing w:line="580" w:lineRule="exact"/>
        <w:ind w:firstLine="640"/>
        <w:jc w:val="right"/>
        <w:rPr>
          <w:rFonts w:ascii="Times New Roman" w:hAnsi="Times New Roman"/>
          <w:szCs w:val="32"/>
        </w:rPr>
      </w:pPr>
      <w:r>
        <w:rPr>
          <w:rFonts w:ascii="Times New Roman" w:hAnsi="Times New Roman"/>
          <w:szCs w:val="32"/>
        </w:rPr>
        <w:t>汉中市住房和城乡建设局</w:t>
      </w:r>
      <w:r>
        <w:rPr>
          <w:rFonts w:ascii="Times New Roman" w:hAnsi="Times New Roman" w:hint="eastAsia"/>
          <w:szCs w:val="32"/>
        </w:rPr>
        <w:t xml:space="preserve">     </w:t>
      </w:r>
    </w:p>
    <w:p w:rsidR="00317A8C" w:rsidRDefault="00D238DA" w:rsidP="00D238DA">
      <w:pPr>
        <w:pStyle w:val="a7"/>
        <w:wordWrap w:val="0"/>
        <w:spacing w:line="580" w:lineRule="exact"/>
        <w:ind w:firstLine="640"/>
        <w:jc w:val="right"/>
        <w:rPr>
          <w:rFonts w:ascii="Times New Roman" w:hAnsi="Times New Roman"/>
          <w:szCs w:val="32"/>
        </w:rPr>
      </w:pPr>
      <w:r>
        <w:rPr>
          <w:rFonts w:ascii="Times New Roman" w:hAnsi="Times New Roman"/>
          <w:szCs w:val="32"/>
        </w:rPr>
        <w:t>汉中市市场监督管理局</w:t>
      </w:r>
      <w:r>
        <w:rPr>
          <w:rFonts w:ascii="Times New Roman" w:hAnsi="Times New Roman" w:hint="eastAsia"/>
          <w:szCs w:val="32"/>
        </w:rPr>
        <w:t xml:space="preserve">      </w:t>
      </w:r>
    </w:p>
    <w:p w:rsidR="00317A8C" w:rsidRDefault="00D238DA">
      <w:pPr>
        <w:pStyle w:val="a7"/>
        <w:wordWrap w:val="0"/>
        <w:spacing w:line="580" w:lineRule="exact"/>
        <w:ind w:firstLine="640"/>
        <w:jc w:val="right"/>
        <w:rPr>
          <w:rFonts w:ascii="Times New Roman" w:hAnsi="Times New Roman"/>
          <w:szCs w:val="32"/>
        </w:rPr>
      </w:pPr>
      <w:r>
        <w:rPr>
          <w:rFonts w:ascii="Times New Roman" w:hAnsi="Times New Roman"/>
          <w:szCs w:val="32"/>
        </w:rPr>
        <w:t>2023</w:t>
      </w:r>
      <w:r>
        <w:rPr>
          <w:rFonts w:ascii="Times New Roman" w:hAnsi="Times New Roman"/>
          <w:szCs w:val="32"/>
        </w:rPr>
        <w:t>年</w:t>
      </w:r>
      <w:r>
        <w:rPr>
          <w:rFonts w:ascii="Times New Roman" w:hAnsi="Times New Roman"/>
          <w:szCs w:val="32"/>
        </w:rPr>
        <w:t>3</w:t>
      </w:r>
      <w:r>
        <w:rPr>
          <w:rFonts w:ascii="Times New Roman" w:hAnsi="Times New Roman"/>
          <w:szCs w:val="32"/>
        </w:rPr>
        <w:t>月</w:t>
      </w:r>
      <w:r>
        <w:rPr>
          <w:rFonts w:ascii="Times New Roman" w:hAnsi="Times New Roman" w:hint="eastAsia"/>
          <w:szCs w:val="32"/>
        </w:rPr>
        <w:t>29</w:t>
      </w:r>
      <w:r>
        <w:rPr>
          <w:rFonts w:ascii="Times New Roman" w:hAnsi="Times New Roman"/>
          <w:szCs w:val="32"/>
        </w:rPr>
        <w:t>日</w:t>
      </w:r>
      <w:r>
        <w:rPr>
          <w:rFonts w:ascii="Times New Roman" w:hAnsi="Times New Roman"/>
          <w:szCs w:val="32"/>
        </w:rPr>
        <w:t xml:space="preserve">        </w:t>
      </w:r>
    </w:p>
    <w:sectPr w:rsidR="00317A8C" w:rsidSect="00317A8C">
      <w:footerReference w:type="default" r:id="rId7"/>
      <w:pgSz w:w="11906" w:h="16838"/>
      <w:pgMar w:top="1440" w:right="1304" w:bottom="1440" w:left="1644"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330" w:rsidRDefault="00F20330" w:rsidP="00317A8C">
      <w:r>
        <w:separator/>
      </w:r>
    </w:p>
  </w:endnote>
  <w:endnote w:type="continuationSeparator" w:id="1">
    <w:p w:rsidR="00F20330" w:rsidRDefault="00F20330" w:rsidP="00317A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A8C" w:rsidRDefault="00BC30EF">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filled="f" stroked="f" strokeweight=".5pt">
          <v:textbox style="mso-fit-shape-to-text:t" inset="0,0,0,0">
            <w:txbxContent>
              <w:p w:rsidR="00317A8C" w:rsidRDefault="00BC30EF">
                <w:pPr>
                  <w:pStyle w:val="a4"/>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sidR="00D238DA">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165BF4">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330" w:rsidRDefault="00F20330" w:rsidP="00317A8C">
      <w:r>
        <w:separator/>
      </w:r>
    </w:p>
  </w:footnote>
  <w:footnote w:type="continuationSeparator" w:id="1">
    <w:p w:rsidR="00F20330" w:rsidRDefault="00F20330" w:rsidP="00317A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BhYTIxZTIxYmZjMjVmMjcwOTNjOGUwYjUwYTQ1ZDYifQ=="/>
  </w:docVars>
  <w:rsids>
    <w:rsidRoot w:val="4A1947CF"/>
    <w:rsid w:val="F7F74CFC"/>
    <w:rsid w:val="F927803C"/>
    <w:rsid w:val="FA3BB9C2"/>
    <w:rsid w:val="FB8E1F27"/>
    <w:rsid w:val="FBFFEBF8"/>
    <w:rsid w:val="FD9E27C0"/>
    <w:rsid w:val="FDEF7673"/>
    <w:rsid w:val="FF6ABEE6"/>
    <w:rsid w:val="FF7F62FF"/>
    <w:rsid w:val="FFAF7B9F"/>
    <w:rsid w:val="FFE7B427"/>
    <w:rsid w:val="FFF18F62"/>
    <w:rsid w:val="FFF5CA02"/>
    <w:rsid w:val="FFFB7988"/>
    <w:rsid w:val="FFFB985B"/>
    <w:rsid w:val="FFFF15C5"/>
    <w:rsid w:val="FFFFA91B"/>
    <w:rsid w:val="000D7F0A"/>
    <w:rsid w:val="00165BF4"/>
    <w:rsid w:val="00317A8C"/>
    <w:rsid w:val="00986F9C"/>
    <w:rsid w:val="00BC30EF"/>
    <w:rsid w:val="00D238DA"/>
    <w:rsid w:val="00F20330"/>
    <w:rsid w:val="06635C4B"/>
    <w:rsid w:val="13FB3854"/>
    <w:rsid w:val="14CCAEEE"/>
    <w:rsid w:val="1F76E4B1"/>
    <w:rsid w:val="1FBB411D"/>
    <w:rsid w:val="1FED7E39"/>
    <w:rsid w:val="289C497A"/>
    <w:rsid w:val="2F6F96E3"/>
    <w:rsid w:val="347AEF2A"/>
    <w:rsid w:val="37FFC3E7"/>
    <w:rsid w:val="37FFE123"/>
    <w:rsid w:val="3BCF5453"/>
    <w:rsid w:val="3D7EF359"/>
    <w:rsid w:val="49CF2D20"/>
    <w:rsid w:val="4A1947CF"/>
    <w:rsid w:val="4CBCCA7B"/>
    <w:rsid w:val="4FFFE6BF"/>
    <w:rsid w:val="5DEAF0A5"/>
    <w:rsid w:val="5E256D5D"/>
    <w:rsid w:val="5EBF432C"/>
    <w:rsid w:val="5FBF395B"/>
    <w:rsid w:val="5FD7B058"/>
    <w:rsid w:val="5FFC3857"/>
    <w:rsid w:val="66EA7C59"/>
    <w:rsid w:val="69F98249"/>
    <w:rsid w:val="6AFE7EBF"/>
    <w:rsid w:val="6DCD6D93"/>
    <w:rsid w:val="70C4041D"/>
    <w:rsid w:val="72D90733"/>
    <w:rsid w:val="73FBE598"/>
    <w:rsid w:val="76FFFAFF"/>
    <w:rsid w:val="775546DD"/>
    <w:rsid w:val="77EF41F1"/>
    <w:rsid w:val="78EFC17B"/>
    <w:rsid w:val="7956253A"/>
    <w:rsid w:val="797FB2C8"/>
    <w:rsid w:val="7A7F1618"/>
    <w:rsid w:val="7AFB4963"/>
    <w:rsid w:val="7B678E2F"/>
    <w:rsid w:val="7BE78592"/>
    <w:rsid w:val="7CC1EB43"/>
    <w:rsid w:val="7DFF1DB2"/>
    <w:rsid w:val="7EF9CCCE"/>
    <w:rsid w:val="7EFF789B"/>
    <w:rsid w:val="7F3D8A36"/>
    <w:rsid w:val="7FEE6BF8"/>
    <w:rsid w:val="7FFBAC71"/>
    <w:rsid w:val="7FFF2D8C"/>
    <w:rsid w:val="7FFFAA46"/>
    <w:rsid w:val="8FF57A6B"/>
    <w:rsid w:val="99DF27FB"/>
    <w:rsid w:val="9BFF7BD5"/>
    <w:rsid w:val="9D4F9CED"/>
    <w:rsid w:val="9E7F87AC"/>
    <w:rsid w:val="A987F826"/>
    <w:rsid w:val="B3BF283C"/>
    <w:rsid w:val="B5DFD7E7"/>
    <w:rsid w:val="B7FF5C4E"/>
    <w:rsid w:val="BBBC2A60"/>
    <w:rsid w:val="BD7F815C"/>
    <w:rsid w:val="BDFF2700"/>
    <w:rsid w:val="BFD5B20B"/>
    <w:rsid w:val="BFE73368"/>
    <w:rsid w:val="CF9FC91A"/>
    <w:rsid w:val="CFEF885A"/>
    <w:rsid w:val="D5FF66A9"/>
    <w:rsid w:val="D78EA844"/>
    <w:rsid w:val="DBD97FE8"/>
    <w:rsid w:val="DD7F38E5"/>
    <w:rsid w:val="DDF76B06"/>
    <w:rsid w:val="DEC013CB"/>
    <w:rsid w:val="DF3B024A"/>
    <w:rsid w:val="E2BFFDF5"/>
    <w:rsid w:val="E9F5FD1D"/>
    <w:rsid w:val="EF5D52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7A8C"/>
    <w:pPr>
      <w:widowControl w:val="0"/>
      <w:jc w:val="both"/>
    </w:pPr>
    <w:rPr>
      <w:kern w:val="2"/>
      <w:sz w:val="21"/>
      <w:szCs w:val="24"/>
    </w:rPr>
  </w:style>
  <w:style w:type="paragraph" w:styleId="3">
    <w:name w:val="heading 3"/>
    <w:basedOn w:val="a"/>
    <w:next w:val="a"/>
    <w:unhideWhenUsed/>
    <w:qFormat/>
    <w:rsid w:val="00317A8C"/>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317A8C"/>
    <w:pPr>
      <w:spacing w:after="120"/>
    </w:pPr>
    <w:rPr>
      <w:rFonts w:ascii="Calibri" w:eastAsia="仿宋_GB2312" w:hAnsi="Calibri" w:cs="Times New Roman"/>
      <w:sz w:val="32"/>
      <w:szCs w:val="32"/>
    </w:rPr>
  </w:style>
  <w:style w:type="paragraph" w:styleId="a4">
    <w:name w:val="footer"/>
    <w:basedOn w:val="a"/>
    <w:qFormat/>
    <w:rsid w:val="00317A8C"/>
    <w:pPr>
      <w:tabs>
        <w:tab w:val="center" w:pos="4153"/>
        <w:tab w:val="right" w:pos="8306"/>
      </w:tabs>
      <w:snapToGrid w:val="0"/>
      <w:jc w:val="left"/>
    </w:pPr>
    <w:rPr>
      <w:sz w:val="18"/>
    </w:rPr>
  </w:style>
  <w:style w:type="paragraph" w:styleId="a5">
    <w:name w:val="header"/>
    <w:basedOn w:val="a"/>
    <w:qFormat/>
    <w:rsid w:val="00317A8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rsid w:val="00317A8C"/>
    <w:pPr>
      <w:spacing w:beforeAutospacing="1" w:afterAutospacing="1"/>
      <w:jc w:val="left"/>
    </w:pPr>
    <w:rPr>
      <w:rFonts w:cs="Times New Roman"/>
      <w:kern w:val="0"/>
      <w:sz w:val="24"/>
    </w:rPr>
  </w:style>
  <w:style w:type="paragraph" w:styleId="a7">
    <w:name w:val="Body Text First Indent"/>
    <w:basedOn w:val="a3"/>
    <w:qFormat/>
    <w:rsid w:val="00317A8C"/>
    <w:pPr>
      <w:spacing w:after="0"/>
      <w:ind w:firstLineChars="200" w:firstLine="20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6</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Windows 用户</cp:lastModifiedBy>
  <cp:revision>4</cp:revision>
  <cp:lastPrinted>2023-03-29T16:27:00Z</cp:lastPrinted>
  <dcterms:created xsi:type="dcterms:W3CDTF">2018-07-14T15:11:00Z</dcterms:created>
  <dcterms:modified xsi:type="dcterms:W3CDTF">2023-04-03T00:49:00Z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F93D3951902842AEAF6B343B2951368D</vt:lpwstr>
  </property>
</Properties>
</file>